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强化绿色食品认证，推动农业高质量发展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典型案例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 在 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陕西省宝鸡市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案例名称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强化绿色食品认证，推动农业高质量发展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申报单位：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宝鸡市农产品质量安全监督检测中心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1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鸡市绿色食品认证工作紧扣农业高质量发展主题，以增加绿色优质农产品供给为主攻方向，充分发挥绿色食品在“品种培优、品质提升、品牌打造和标准化生产”中的重要作用，通过优化认证结构、实施“三绿三品”、严格申报审查、推进规程进企、规范绿色用标、加强品牌宣传等工作，优结构、提质量, 控风险、提效益，为巩固拓展脱贫攻坚成果、全面推进乡村振兴、加快农业农村现代化作出了新的贡献。截止目前，全市有效期内的绿色食品97个，产品涉及蔬菜、水果、果汁、果酒、食用菌、味精、小麦粉、牛肉、蜂蜜、饮用天然泉水等，总体数量位居全省第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3" w:firstLineChars="176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二、主要做法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5" w:firstLineChars="17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sz w:val="32"/>
          <w:szCs w:val="32"/>
        </w:rPr>
        <w:t>一是优化绿色食品产业结构。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稳存量、优结构、增总量”要求，不断优化认证结构、产品结构和区域结构，重点组织农业产业化龙头企业、食品加工企业、农民专业合作示范社发展绿色食品，持续增加加工产品、畜禽产品在全市绿色食品的比例，不断优化产品结构，强力推进绿色食品稳步增长，不断增加绿色优质农产品供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sz w:val="32"/>
          <w:szCs w:val="32"/>
        </w:rPr>
        <w:t>二是严把申报审查关口。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从严从紧，严谨执行标准，严格履行程序，严肃落实责任，优化绿色食品认证流程，强化指导服务，提高工作效率，深入开展绿色食品审查工作规范行动，严格审核申报材料、强化现场检查、严把审核关口，认真落实各项监管制度，压紧压实监管职责，持续开展规范用标行动，把好绿色食品产品质量审查关口，确保不发生重大质量安全事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sz w:val="32"/>
          <w:szCs w:val="32"/>
        </w:rPr>
        <w:t>三是发展“三绿”工程，实施“三品”文章。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力发展绿色种植、绿色养殖、绿色加工，实施品种改良、品质提升、品牌建设，不断扩大绿色食品品牌的影响力和市场竞争力。2021年，全市认证绿色食品43个。截止目前，全市有效期内的绿色食品97个，年度认证数量和总数均位居全省第一，总量占全省的五分之一，规模70.6万亩，产量32.5万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sz w:val="32"/>
          <w:szCs w:val="32"/>
        </w:rPr>
        <w:t>四是</w:t>
      </w:r>
      <w:r>
        <w:rPr>
          <w:rFonts w:hint="eastAsia" w:ascii="楷体" w:hAnsi="楷体" w:eastAsia="楷体"/>
          <w:b/>
          <w:sz w:val="32"/>
          <w:szCs w:val="32"/>
        </w:rPr>
        <w:t>强化绿色食品证后监管。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执行绿色食品各项标准，督促绿色食品认证企业规范管理、按标生产，特别是在标准化生产、投入品管理使用、生产记录档案、环境清洁等方面自觉自律，提高生产经营主体质量安全管理水平。2021年开展“两品一标”证后监管45场次，对63个绿色食品认证企业开展了年检。同时，全面强化绿色食品检查员、内检员职责，督促检查绿色食品获证企业落实技术标准和生产操作规程，不断提升绿色食品品牌公信力和美誉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b/>
          <w:bCs/>
          <w:sz w:val="32"/>
          <w:szCs w:val="32"/>
        </w:rPr>
        <w:t>五是持续扩大绿色食品品牌宣传。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，先后开展了绿色食品进社区、进学校、进超市等活动，组织宝鸡电视台、宝鸡新闻网等媒体记者进“绿色食品基地看农产品质量安全活动”，充分借助新闻媒体资源优势和宣传平台，积极运用新媒体，采取短视频、网上直播等多种形式宣传绿色食品认证工作，增强宣传效果；每年组织绿色食品认证企业参加中国绿色食品博览会、中国国际农产品交易会、农产品地理标志专展等品牌推介会；积极推动绿色食品认证企业在陕西农业品牌网、淘宝、京东等电商平台设立宝鸡绿色食品营销网点，在批发市场、大型商超设立绿色食品销售专区、专柜。持续做好新版《绿色食品商标标志设计使用规范手册》宣传推广和培训，不断提高绿色食品的品牌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三、工作成效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仿宋" w:eastAsia="楷体_GB2312"/>
          <w:b/>
          <w:sz w:val="32"/>
          <w:szCs w:val="32"/>
        </w:rPr>
        <w:t>一是绿色食品认证总数位居全省第一。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宝鸡3+x农业特色产业，加大绿色食品申报工作力度，深入挖掘、培育和开发绿色食品资源，大力推进农产品品种改良、品质改进和农业标准化推广力度，强化新型农业经营主体品牌意识，截止目前，全市有效期内的绿色食品97个，年度认证数量和总数均位居全省第一。</w:t>
      </w:r>
      <w:r>
        <w:rPr>
          <w:rFonts w:hint="eastAsia" w:ascii="楷体_GB2312" w:hAnsi="仿宋" w:eastAsia="楷体_GB2312"/>
          <w:b/>
          <w:sz w:val="32"/>
          <w:szCs w:val="32"/>
        </w:rPr>
        <w:t>二是绿色食品认证结构得到不断优化。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畜禽、水产、加工等绿色认证作为农业高质量发展的重要抓手，积极发动畜禽、水产和加工食品发展绿色食品。2022年新申报的绿色食品中，畜禽、水产和加工食品已达到42%。</w:t>
      </w:r>
      <w:r>
        <w:rPr>
          <w:rFonts w:hint="eastAsia" w:ascii="楷体_GB2312" w:hAnsi="仿宋" w:eastAsia="楷体_GB2312"/>
          <w:b/>
          <w:sz w:val="32"/>
          <w:szCs w:val="32"/>
        </w:rPr>
        <w:t>三是绿色食品地域特色初步显现。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先后指导具有宝鸡地方特色的挂面、面粉、大爷海茶、猕猴桃酒、秦宝牛肉、味精、沙棘汁、冯家山鱼、核桃油等产品申报绿色食品。其中，申报的鲢鱼、鳙鱼、银鱼等3个产品，实现了全省水产品绿色食品认证“零的突破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69" w:firstLineChars="17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申报单位：宝鸡市农产品质量安全监督检测中心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3" w:firstLineChars="17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日    期：2022年8月8日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3" w:firstLineChars="17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3" w:firstLineChars="176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联系人：孙兆军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联系方式：15319270923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ZTA4MjkyNzI3OTJjNzQ5OWVjM2U0ZTk0MmJmYzkifQ=="/>
  </w:docVars>
  <w:rsids>
    <w:rsidRoot w:val="009F2A3D"/>
    <w:rsid w:val="000B1DA7"/>
    <w:rsid w:val="00103459"/>
    <w:rsid w:val="00116C67"/>
    <w:rsid w:val="00120A89"/>
    <w:rsid w:val="00296EF7"/>
    <w:rsid w:val="002D5822"/>
    <w:rsid w:val="0033129A"/>
    <w:rsid w:val="00364A82"/>
    <w:rsid w:val="00375F54"/>
    <w:rsid w:val="00383456"/>
    <w:rsid w:val="00396A9C"/>
    <w:rsid w:val="004773E8"/>
    <w:rsid w:val="004F3A00"/>
    <w:rsid w:val="004F50A7"/>
    <w:rsid w:val="00544E3B"/>
    <w:rsid w:val="00664C3D"/>
    <w:rsid w:val="00693D25"/>
    <w:rsid w:val="007024D9"/>
    <w:rsid w:val="00784869"/>
    <w:rsid w:val="0088026E"/>
    <w:rsid w:val="00966994"/>
    <w:rsid w:val="009810CA"/>
    <w:rsid w:val="009F2A3D"/>
    <w:rsid w:val="00A66E99"/>
    <w:rsid w:val="00A7255A"/>
    <w:rsid w:val="00AB27F2"/>
    <w:rsid w:val="00B67DF8"/>
    <w:rsid w:val="00B96182"/>
    <w:rsid w:val="00E0614F"/>
    <w:rsid w:val="00E86E79"/>
    <w:rsid w:val="00EC0672"/>
    <w:rsid w:val="00EF453C"/>
    <w:rsid w:val="00F34BB0"/>
    <w:rsid w:val="00F7361F"/>
    <w:rsid w:val="074410FB"/>
    <w:rsid w:val="160F1BBC"/>
    <w:rsid w:val="397E62FB"/>
    <w:rsid w:val="67335249"/>
    <w:rsid w:val="70194B6E"/>
    <w:rsid w:val="7FE0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1703</Words>
  <Characters>1741</Characters>
  <Lines>11</Lines>
  <Paragraphs>3</Paragraphs>
  <TotalTime>17</TotalTime>
  <ScaleCrop>false</ScaleCrop>
  <LinksUpToDate>false</LinksUpToDate>
  <CharactersWithSpaces>1770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2021-12-06T01:18:00Z</dcterms:created>
  <dc:creator>YOS</dc:creator>
  <cp:lastModifiedBy>amanda</cp:lastModifiedBy>
  <dcterms:modified xsi:type="dcterms:W3CDTF">2022-08-08T03:42:43Z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5337010175DE4D43AB7FAFDD67A20526</vt:lpwstr>
  </property>
</Properties>
</file>