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_GBK" w:hAnsi="方正小标宋_GBK" w:eastAsia="方正小标宋_GBK" w:cstheme="majorEastAsia"/>
          <w:sz w:val="44"/>
          <w:szCs w:val="44"/>
          <w:lang w:val="en-US" w:eastAsia="zh-CN"/>
        </w:rPr>
      </w:pPr>
      <w:r>
        <w:rPr>
          <w:rFonts w:hint="eastAsia" w:ascii="方正小标宋_GBK" w:hAnsi="方正小标宋_GBK" w:eastAsia="方正小标宋_GBK" w:cstheme="majorEastAsia"/>
          <w:sz w:val="44"/>
          <w:szCs w:val="44"/>
          <w:lang w:val="en-US" w:eastAsia="zh-CN"/>
        </w:rPr>
        <w:t>国家桃产业技术体系咸阳示范园</w:t>
      </w:r>
    </w:p>
    <w:p>
      <w:pPr>
        <w:spacing w:line="60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绿色食品发展典型案例</w:t>
      </w:r>
    </w:p>
    <w:p>
      <w:pPr>
        <w:rPr>
          <w:rFonts w:ascii="仿宋_GB2312" w:hAnsi="方正小标宋_GBK" w:eastAsia="仿宋_GB2312" w:cstheme="major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方正小标宋_GBK" w:eastAsia="仿宋_GB2312" w:cstheme="majorEastAsia"/>
          <w:b/>
          <w:bCs/>
          <w:sz w:val="32"/>
          <w:szCs w:val="32"/>
        </w:rPr>
      </w:pPr>
      <w:r>
        <w:rPr>
          <w:rFonts w:hint="eastAsia" w:ascii="仿宋_GB2312" w:hAnsi="方正小标宋_GBK" w:eastAsia="仿宋_GB2312" w:cstheme="majorEastAsia"/>
          <w:b/>
          <w:bCs/>
          <w:sz w:val="32"/>
          <w:szCs w:val="32"/>
          <w:lang w:val="en-US" w:eastAsia="zh-CN"/>
        </w:rPr>
        <w:t>所 在 地：</w:t>
      </w:r>
      <w:r>
        <w:rPr>
          <w:rFonts w:hint="eastAsia" w:ascii="仿宋_GB2312" w:hAnsi="方正小标宋_GBK" w:eastAsia="仿宋_GB2312" w:cstheme="majorEastAsia"/>
          <w:b/>
          <w:bCs/>
          <w:sz w:val="32"/>
          <w:szCs w:val="32"/>
        </w:rPr>
        <w:t>陕西省咸阳市兴平市南位镇定周村</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方正小标宋_GBK" w:eastAsia="仿宋_GB2312" w:cstheme="majorEastAsia"/>
          <w:b/>
          <w:bCs/>
          <w:sz w:val="32"/>
          <w:szCs w:val="32"/>
          <w:lang w:val="en-US" w:eastAsia="zh-CN"/>
        </w:rPr>
      </w:pPr>
      <w:r>
        <w:rPr>
          <w:rFonts w:hint="eastAsia" w:ascii="仿宋_GB2312" w:hAnsi="方正小标宋_GBK" w:eastAsia="仿宋_GB2312" w:cstheme="majorEastAsia"/>
          <w:b/>
          <w:bCs/>
          <w:sz w:val="32"/>
          <w:szCs w:val="32"/>
          <w:lang w:val="en-US" w:eastAsia="zh-CN"/>
        </w:rPr>
        <w:t>案列名称：国家桃产业技术体系咸阳示范园</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方正小标宋_GBK" w:eastAsia="仿宋_GB2312" w:cstheme="majorEastAsia"/>
          <w:b/>
          <w:bCs/>
          <w:sz w:val="32"/>
          <w:szCs w:val="32"/>
          <w:lang w:val="en-US" w:eastAsia="zh-CN"/>
        </w:rPr>
      </w:pPr>
      <w:r>
        <w:rPr>
          <w:rFonts w:hint="eastAsia" w:ascii="仿宋_GB2312" w:hAnsi="方正小标宋_GBK" w:eastAsia="仿宋_GB2312" w:cstheme="majorEastAsia"/>
          <w:b/>
          <w:bCs/>
          <w:sz w:val="32"/>
          <w:szCs w:val="32"/>
          <w:lang w:val="en-US" w:eastAsia="zh-CN"/>
        </w:rPr>
        <w:t>申报单位：</w:t>
      </w:r>
      <w:r>
        <w:rPr>
          <w:rFonts w:hint="eastAsia" w:ascii="仿宋_GB2312" w:hAnsi="方正小标宋_GBK" w:eastAsia="仿宋_GB2312" w:cstheme="majorEastAsia"/>
          <w:b/>
          <w:bCs/>
          <w:sz w:val="32"/>
          <w:szCs w:val="32"/>
        </w:rPr>
        <w:t>咸阳市兴平市农产品质量安全检验检测站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2" w:left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一、基本情况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rPr>
        <w:t>陕西玮毅生态农业科技有限公司是一家集桃新品种引进、标准化种植与推广、新品种区域试验、电商销售为一体的农业科技型企业。公司</w:t>
      </w:r>
      <w:r>
        <w:rPr>
          <w:rFonts w:hint="eastAsia" w:ascii="仿宋_GB2312" w:hAnsi="方正小标宋_GBK" w:eastAsia="仿宋_GB2312" w:cstheme="majorEastAsia"/>
          <w:sz w:val="32"/>
          <w:szCs w:val="32"/>
          <w:lang w:val="en-US" w:eastAsia="zh-CN"/>
        </w:rPr>
        <w:t>与西</w:t>
      </w:r>
      <w:r>
        <w:rPr>
          <w:rFonts w:hint="default" w:ascii="仿宋_GB2312" w:hAnsi="方正小标宋_GBK" w:eastAsia="仿宋_GB2312" w:cstheme="majorEastAsia"/>
          <w:sz w:val="32"/>
          <w:szCs w:val="32"/>
          <w:lang w:val="en-US" w:eastAsia="zh-CN"/>
        </w:rPr>
        <w:t>北农林科技大学园艺学院桃课题组</w:t>
      </w:r>
      <w:r>
        <w:rPr>
          <w:rFonts w:hint="eastAsia" w:ascii="仿宋_GB2312" w:hAnsi="方正小标宋_GBK" w:eastAsia="仿宋_GB2312" w:cstheme="majorEastAsia"/>
          <w:sz w:val="32"/>
          <w:szCs w:val="32"/>
          <w:lang w:val="en-US" w:eastAsia="zh-CN"/>
        </w:rPr>
        <w:t>合作</w:t>
      </w:r>
      <w:r>
        <w:rPr>
          <w:rFonts w:hint="eastAsia" w:ascii="仿宋_GB2312" w:hAnsi="方正小标宋_GBK" w:eastAsia="仿宋_GB2312" w:cstheme="majorEastAsia"/>
          <w:sz w:val="32"/>
          <w:szCs w:val="32"/>
        </w:rPr>
        <w:t>建成桃标准化种植示范园区100亩，园区农技培训、检验检测室、标准化种植技术示范、新品种试验、苗木繁育、贮藏、分拣、包装、有机肥发酵、家禽养殖等功能区域齐全，预冷库、冷藏库、蓄水池、水肥一体化、滴灌设施等生产设施</w:t>
      </w:r>
      <w:r>
        <w:rPr>
          <w:rFonts w:hint="eastAsia" w:ascii="仿宋_GB2312" w:hAnsi="方正小标宋_GBK" w:eastAsia="仿宋_GB2312" w:cstheme="majorEastAsia"/>
          <w:sz w:val="32"/>
          <w:szCs w:val="32"/>
          <w:lang w:val="en-US" w:eastAsia="zh-CN"/>
        </w:rPr>
        <w:t>完备</w:t>
      </w:r>
      <w:r>
        <w:rPr>
          <w:rFonts w:hint="eastAsia" w:ascii="仿宋_GB2312" w:hAnsi="方正小标宋_GBK" w:eastAsia="仿宋_GB2312" w:cstheme="majorEastAsia"/>
          <w:sz w:val="32"/>
          <w:szCs w:val="32"/>
          <w:lang w:eastAsia="zh-CN"/>
        </w:rPr>
        <w:t>。</w:t>
      </w:r>
      <w:r>
        <w:rPr>
          <w:rFonts w:hint="eastAsia" w:ascii="仿宋_GB2312" w:hAnsi="方正小标宋_GBK" w:eastAsia="仿宋_GB2312" w:cstheme="majorEastAsia"/>
          <w:sz w:val="32"/>
          <w:szCs w:val="32"/>
          <w:lang w:val="en-US" w:eastAsia="zh-CN"/>
        </w:rPr>
        <w:t>园区</w:t>
      </w:r>
      <w:r>
        <w:rPr>
          <w:rFonts w:hint="eastAsia" w:ascii="仿宋_GB2312" w:hAnsi="方正小标宋_GBK" w:eastAsia="仿宋_GB2312" w:cstheme="majorEastAsia"/>
          <w:sz w:val="32"/>
          <w:szCs w:val="32"/>
        </w:rPr>
        <w:t>引进、选育黄桃、油桃、水蜜桃、蟠桃四大类新品种20余个，</w:t>
      </w:r>
      <w:r>
        <w:rPr>
          <w:rFonts w:hint="eastAsia" w:ascii="仿宋_GB2312" w:eastAsia="仿宋_GB2312"/>
          <w:sz w:val="32"/>
          <w:szCs w:val="32"/>
        </w:rPr>
        <w:t>注册“荟缤果”“百</w:t>
      </w:r>
      <w:r>
        <w:rPr>
          <w:rFonts w:hint="eastAsia" w:ascii="宋体" w:hAnsi="宋体" w:eastAsia="宋体" w:cs="宋体"/>
          <w:sz w:val="32"/>
          <w:szCs w:val="32"/>
        </w:rPr>
        <w:t>禮</w:t>
      </w:r>
      <w:r>
        <w:rPr>
          <w:rFonts w:hint="eastAsia" w:ascii="仿宋_GB2312" w:hAnsi="仿宋_GB2312" w:eastAsia="仿宋_GB2312" w:cs="仿宋_GB2312"/>
          <w:sz w:val="32"/>
          <w:szCs w:val="32"/>
        </w:rPr>
        <w:t>桃壹</w:t>
      </w:r>
      <w:r>
        <w:rPr>
          <w:rFonts w:hint="eastAsia" w:ascii="仿宋_GB2312" w:eastAsia="仿宋_GB2312"/>
          <w:sz w:val="32"/>
          <w:szCs w:val="32"/>
        </w:rPr>
        <w:t>” 品牌2个</w:t>
      </w:r>
      <w:r>
        <w:rPr>
          <w:rFonts w:hint="eastAsia" w:ascii="仿宋_GB2312" w:eastAsia="仿宋_GB2312"/>
          <w:sz w:val="32"/>
          <w:szCs w:val="32"/>
          <w:lang w:eastAsia="zh-CN"/>
        </w:rPr>
        <w:t>，</w:t>
      </w:r>
      <w:r>
        <w:rPr>
          <w:rFonts w:hint="eastAsia" w:ascii="仿宋_GB2312" w:eastAsia="仿宋_GB2312"/>
          <w:sz w:val="32"/>
          <w:szCs w:val="32"/>
        </w:rPr>
        <w:t>荟缤果</w:t>
      </w:r>
      <w:r>
        <w:rPr>
          <w:rFonts w:hint="eastAsia" w:ascii="仿宋_GB2312" w:eastAsia="仿宋_GB2312"/>
          <w:sz w:val="32"/>
          <w:szCs w:val="32"/>
          <w:lang w:val="en-US" w:eastAsia="zh-CN"/>
        </w:rPr>
        <w:t>黄桃2019年荣获第二十六届中国杨凌农业高新技术成果博览会后稷奖，2021年、2022年荣获西安市鲜桃评优大赛优质奖、银奖</w:t>
      </w:r>
      <w:r>
        <w:rPr>
          <w:rFonts w:hint="eastAsia" w:ascii="仿宋_GB2312" w:hAnsi="方正小标宋_GBK" w:eastAsia="仿宋_GB2312" w:cstheme="majorEastAsia"/>
          <w:sz w:val="32"/>
          <w:szCs w:val="32"/>
          <w:lang w:eastAsia="zh-CN"/>
        </w:rPr>
        <w:t>；</w:t>
      </w:r>
      <w:r>
        <w:rPr>
          <w:rFonts w:hint="eastAsia" w:ascii="仿宋_GB2312" w:hAnsi="方正小标宋_GBK" w:eastAsia="仿宋_GB2312" w:cstheme="majorEastAsia"/>
          <w:sz w:val="32"/>
          <w:szCs w:val="32"/>
          <w:lang w:val="en-US" w:eastAsia="zh-CN"/>
        </w:rPr>
        <w:t>先后被认定为</w:t>
      </w:r>
      <w:r>
        <w:rPr>
          <w:rFonts w:hint="default" w:ascii="仿宋_GB2312" w:hAnsi="方正小标宋_GBK" w:eastAsia="仿宋_GB2312" w:cstheme="majorEastAsia"/>
          <w:sz w:val="32"/>
          <w:szCs w:val="32"/>
          <w:lang w:val="en-US" w:eastAsia="zh-CN"/>
        </w:rPr>
        <w:t>西北农林科技大学园艺学院桃课题组的“桃新品种区试园”</w:t>
      </w:r>
      <w:r>
        <w:rPr>
          <w:rFonts w:hint="eastAsia" w:ascii="仿宋_GB2312" w:hAnsi="方正小标宋_GBK" w:eastAsia="仿宋_GB2312" w:cstheme="majorEastAsia"/>
          <w:sz w:val="32"/>
          <w:szCs w:val="32"/>
          <w:lang w:val="en-US" w:eastAsia="zh-CN"/>
        </w:rPr>
        <w:t>、</w:t>
      </w:r>
      <w:r>
        <w:rPr>
          <w:rFonts w:hint="default" w:ascii="仿宋_GB2312" w:hAnsi="方正小标宋_GBK" w:eastAsia="仿宋_GB2312" w:cstheme="majorEastAsia"/>
          <w:sz w:val="32"/>
          <w:szCs w:val="32"/>
          <w:lang w:val="en-US" w:eastAsia="zh-CN"/>
        </w:rPr>
        <w:t>秦汉新城“果盘子”工程示范园</w:t>
      </w:r>
      <w:r>
        <w:rPr>
          <w:rFonts w:hint="eastAsia" w:ascii="仿宋_GB2312" w:hAnsi="方正小标宋_GBK" w:eastAsia="仿宋_GB2312" w:cstheme="majorEastAsia"/>
          <w:sz w:val="32"/>
          <w:szCs w:val="32"/>
        </w:rPr>
        <w:t>，2</w:t>
      </w:r>
      <w:r>
        <w:rPr>
          <w:rFonts w:ascii="仿宋_GB2312" w:hAnsi="方正小标宋_GBK" w:eastAsia="仿宋_GB2312" w:cstheme="majorEastAsia"/>
          <w:sz w:val="32"/>
          <w:szCs w:val="32"/>
        </w:rPr>
        <w:t>021</w:t>
      </w:r>
      <w:r>
        <w:rPr>
          <w:rFonts w:hint="eastAsia" w:ascii="仿宋_GB2312" w:hAnsi="方正小标宋_GBK" w:eastAsia="仿宋_GB2312" w:cstheme="majorEastAsia"/>
          <w:sz w:val="32"/>
          <w:szCs w:val="32"/>
        </w:rPr>
        <w:t>年9月被评为国家桃产业技术体系咸阳示范基地（A</w:t>
      </w:r>
      <w:r>
        <w:rPr>
          <w:rFonts w:ascii="仿宋_GB2312" w:hAnsi="方正小标宋_GBK" w:eastAsia="仿宋_GB2312" w:cstheme="majorEastAsia"/>
          <w:sz w:val="32"/>
          <w:szCs w:val="32"/>
        </w:rPr>
        <w:t>RS-30-Z-16</w:t>
      </w:r>
      <w:r>
        <w:rPr>
          <w:rFonts w:hint="eastAsia" w:ascii="仿宋_GB2312" w:hAnsi="方正小标宋_GBK" w:eastAsia="仿宋_GB2312" w:cstheme="majorEastAsia"/>
          <w:sz w:val="32"/>
          <w:szCs w:val="32"/>
        </w:rPr>
        <w:t>）</w:t>
      </w:r>
      <w:r>
        <w:rPr>
          <w:rFonts w:hint="eastAsia" w:ascii="仿宋_GB2312" w:hAnsi="方正小标宋_GBK" w:eastAsia="仿宋_GB2312" w:cstheme="majorEastAsia"/>
          <w:sz w:val="32"/>
          <w:szCs w:val="32"/>
          <w:lang w:eastAsia="zh-CN"/>
        </w:rPr>
        <w:t>；</w:t>
      </w:r>
      <w:r>
        <w:rPr>
          <w:rFonts w:hint="eastAsia" w:ascii="仿宋_GB2312" w:hAnsi="方正小标宋_GBK" w:eastAsia="仿宋_GB2312" w:cstheme="majorEastAsia"/>
          <w:sz w:val="32"/>
          <w:szCs w:val="32"/>
          <w:lang w:val="en-US" w:eastAsia="zh-CN"/>
        </w:rPr>
        <w:t>2022年7月公司</w:t>
      </w:r>
      <w:r>
        <w:rPr>
          <w:rFonts w:hint="eastAsia" w:ascii="仿宋_GB2312" w:eastAsia="仿宋_GB2312"/>
          <w:sz w:val="32"/>
          <w:szCs w:val="32"/>
        </w:rPr>
        <w:t>荟缤果</w:t>
      </w:r>
      <w:r>
        <w:rPr>
          <w:rFonts w:hint="eastAsia" w:ascii="仿宋_GB2312" w:eastAsia="仿宋_GB2312"/>
          <w:sz w:val="32"/>
          <w:szCs w:val="32"/>
          <w:lang w:val="en-US" w:eastAsia="zh-CN"/>
        </w:rPr>
        <w:t>品牌被认定为绿色农产品，授权许可使用绿色食品标识</w:t>
      </w:r>
      <w:r>
        <w:rPr>
          <w:rFonts w:hint="eastAsia" w:ascii="仿宋_GB2312" w:hAnsi="方正小标宋_GBK" w:eastAsia="仿宋_GB2312" w:cstheme="majorEastAsia"/>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二、创新做法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一</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选育优质品种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rPr>
        <w:t>陕西玮毅生态农业科技有限公司</w:t>
      </w:r>
      <w:r>
        <w:rPr>
          <w:rFonts w:hint="eastAsia" w:ascii="仿宋_GB2312" w:hAnsi="方正小标宋_GBK" w:eastAsia="仿宋_GB2312" w:cstheme="majorEastAsia"/>
          <w:sz w:val="32"/>
          <w:szCs w:val="32"/>
          <w:lang w:val="en-US" w:eastAsia="zh-CN"/>
        </w:rPr>
        <w:t>紧紧围绕生产和市场需要，进一步解决</w:t>
      </w:r>
      <w:r>
        <w:rPr>
          <w:rFonts w:hint="eastAsia" w:ascii="仿宋_GB2312" w:hAnsi="方正小标宋_GBK" w:eastAsia="仿宋_GB2312" w:cstheme="majorEastAsia"/>
          <w:sz w:val="32"/>
          <w:szCs w:val="32"/>
        </w:rPr>
        <w:t>桃</w:t>
      </w:r>
      <w:r>
        <w:rPr>
          <w:rFonts w:hint="eastAsia" w:ascii="仿宋_GB2312" w:hAnsi="方正小标宋_GBK" w:eastAsia="仿宋_GB2312" w:cstheme="majorEastAsia"/>
          <w:sz w:val="32"/>
          <w:szCs w:val="32"/>
          <w:lang w:val="en-US" w:eastAsia="zh-CN"/>
        </w:rPr>
        <w:t>在</w:t>
      </w:r>
      <w:r>
        <w:rPr>
          <w:rFonts w:hint="eastAsia" w:ascii="仿宋_GB2312" w:hAnsi="方正小标宋_GBK" w:eastAsia="仿宋_GB2312" w:cstheme="majorEastAsia"/>
          <w:sz w:val="32"/>
          <w:szCs w:val="32"/>
        </w:rPr>
        <w:t>生产中存在的品种问题和栽培技术的问题，促进本地桃产业的发展，</w:t>
      </w:r>
      <w:r>
        <w:rPr>
          <w:rFonts w:hint="eastAsia" w:ascii="仿宋_GB2312" w:hAnsi="方正小标宋_GBK" w:eastAsia="仿宋_GB2312" w:cstheme="majorEastAsia"/>
          <w:sz w:val="32"/>
          <w:szCs w:val="32"/>
          <w:lang w:val="en-US" w:eastAsia="zh-CN"/>
        </w:rPr>
        <w:t>全面加强与科研院校技术合作，培育优质耐贮综合性状优良的新品种，通过</w:t>
      </w:r>
      <w:r>
        <w:rPr>
          <w:rFonts w:hint="eastAsia" w:ascii="仿宋_GB2312" w:hAnsi="方正小标宋_GBK" w:eastAsia="仿宋_GB2312" w:cstheme="majorEastAsia"/>
          <w:sz w:val="32"/>
          <w:szCs w:val="32"/>
        </w:rPr>
        <w:t>杂交育种</w:t>
      </w:r>
      <w:r>
        <w:rPr>
          <w:rFonts w:hint="eastAsia" w:ascii="仿宋_GB2312" w:hAnsi="方正小标宋_GBK" w:eastAsia="仿宋_GB2312" w:cstheme="majorEastAsia"/>
          <w:sz w:val="32"/>
          <w:szCs w:val="32"/>
          <w:lang w:eastAsia="zh-CN"/>
        </w:rPr>
        <w:t>、</w:t>
      </w:r>
      <w:r>
        <w:rPr>
          <w:rFonts w:hint="eastAsia" w:ascii="仿宋_GB2312" w:hAnsi="方正小标宋_GBK" w:eastAsia="仿宋_GB2312" w:cstheme="majorEastAsia"/>
          <w:sz w:val="32"/>
          <w:szCs w:val="32"/>
          <w:lang w:val="en-US" w:eastAsia="zh-CN"/>
        </w:rPr>
        <w:t>区域试验筛选，选育的‘秦桃2号’果实品质好，市场售价高，是公司品牌‘沙河贡桃’的主打产品，正逐步成为咸阳市黄桃的主栽品种，提高桃果实的商品性能和市场竞争力方面起到重要作用，促进我市桃产业的持续健康发展和乡村振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（二）规范种植管理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按照绿色食品生产标准，园区不断加大桃标准化种植管理示范展示，园区通过有机质还田、土壤优质提升、病虫害绿色防控、节水灌溉及水肥一体化等绿色食品生产管理技术，加强桃花果期疏花疏果、套袋，提高桃果实外观及品质、减少病虫危害，降低农药残留的重要措施；严格贯彻“预防为主、综合防治”的防控措施，配合使用杀虫灯、诱捕器、迷向丝等绿色防控手段，综合防治桃病虫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（三）做优营销模式</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 xml:space="preserve"> 着力转变果品产业发展方式、创新发展观念，加快实现果业生产以“数量扩张型”到“质量效益型”的转变 ，把果品产业发展的目标从单纯追求总量增加调整到优质高产高效。园区自2016年以来，通过耐贮运桃新品种推广、生产、储藏、销售等环节，引进分选、包装、冷贮设施，延长销售周期，稳定销售渠道；加强网络平台、电子商务、微商、社区团购等高端果品销售推广，扩大果业品牌线上线下影响力、知名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三、工作成效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方正小标宋_GBK" w:eastAsia="仿宋_GB2312" w:cstheme="majorEastAsia"/>
          <w:b/>
          <w:bCs/>
          <w:sz w:val="32"/>
          <w:szCs w:val="32"/>
          <w:lang w:val="en-US" w:eastAsia="zh-CN"/>
        </w:rPr>
      </w:pPr>
      <w:r>
        <w:rPr>
          <w:rFonts w:hint="eastAsia" w:ascii="仿宋_GB2312" w:hAnsi="方正小标宋_GBK" w:eastAsia="仿宋_GB2312" w:cstheme="majorEastAsia"/>
          <w:sz w:val="32"/>
          <w:szCs w:val="32"/>
          <w:lang w:val="en-US" w:eastAsia="zh-CN"/>
        </w:rPr>
        <w:t>园区实施优质黄桃绿色食品标准化种植示范后，加快桃产业品种更新换代，提高桃果实品质，每亩商品果率增加20％、降低采后损失率10%计算，亩增收800～1000元，经济效益显著；同时，桃绿色食品标准化种植可有效解决桃产业栽培管理技术水平低的问题，提高桃果种植业的技术水平，促进我国桃产业的发展，增加果农经济收入，为市场提供健康、优质果品，提高人民生活水平，具有显著的社会效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四、总结启示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优质果品品种的选育及绿色标准化种植示范能有效促进鲜食果业产业发展和种植户增收，提高果农种植效益，增强鲜食果品市场竞争力，提高自然资源综合利用率。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方正小标宋_GBK" w:eastAsia="仿宋_GB2312" w:cstheme="majorEastAsia"/>
          <w:sz w:val="32"/>
          <w:szCs w:val="32"/>
          <w:lang w:val="en-US" w:eastAsia="zh-CN"/>
        </w:rPr>
      </w:pPr>
    </w:p>
    <w:p>
      <w:pPr>
        <w:pStyle w:val="2"/>
        <w:ind w:firstLine="1920" w:firstLineChars="600"/>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申报单位：兴平市农产品质量安全检验检测站</w:t>
      </w:r>
    </w:p>
    <w:p>
      <w:pPr>
        <w:pStyle w:val="2"/>
        <w:ind w:firstLine="4800" w:firstLineChars="1500"/>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2022年8月9日</w:t>
      </w:r>
    </w:p>
    <w:p>
      <w:pPr>
        <w:pStyle w:val="2"/>
        <w:ind w:firstLine="4800" w:firstLineChars="1500"/>
        <w:rPr>
          <w:rFonts w:hint="eastAsia" w:ascii="仿宋_GB2312" w:hAnsi="方正小标宋_GBK" w:eastAsia="仿宋_GB2312" w:cstheme="majorEastAsia"/>
          <w:sz w:val="32"/>
          <w:szCs w:val="32"/>
          <w:lang w:val="en-US" w:eastAsia="zh-CN"/>
        </w:rPr>
      </w:pPr>
      <w:bookmarkStart w:id="0" w:name="_GoBack"/>
      <w:bookmarkEnd w:id="0"/>
    </w:p>
    <w:p>
      <w:pPr>
        <w:pStyle w:val="2"/>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联系人：毛张亮          联系方式：18691087788</w:t>
      </w:r>
    </w:p>
    <w:p>
      <w:pPr>
        <w:spacing w:line="600" w:lineRule="exact"/>
        <w:jc w:val="center"/>
        <w:rPr>
          <w:rFonts w:hint="eastAsia" w:ascii="方正小标宋_GBK" w:hAnsi="方正小标宋_GBK" w:eastAsia="方正小标宋_GBK" w:cstheme="majorEastAsia"/>
          <w:sz w:val="44"/>
          <w:szCs w:val="44"/>
          <w:lang w:val="en-US" w:eastAsia="zh-CN"/>
        </w:rPr>
      </w:pPr>
      <w:r>
        <w:rPr>
          <w:rFonts w:hint="eastAsia" w:ascii="方正小标宋_GBK" w:hAnsi="方正小标宋_GBK" w:eastAsia="方正小标宋_GBK" w:cstheme="majorEastAsia"/>
          <w:sz w:val="44"/>
          <w:szCs w:val="44"/>
          <w:lang w:val="en-US" w:eastAsia="zh-CN"/>
        </w:rPr>
        <w:t>国家桃产业技术体系咸阳示范园</w:t>
      </w:r>
    </w:p>
    <w:p>
      <w:pPr>
        <w:spacing w:line="600" w:lineRule="exact"/>
        <w:jc w:val="center"/>
        <w:rPr>
          <w:rFonts w:hint="default" w:ascii="方正小标宋_GBK" w:hAnsi="方正小标宋_GBK" w:eastAsia="方正小标宋_GBK" w:cstheme="majorEastAsia"/>
          <w:sz w:val="44"/>
          <w:szCs w:val="44"/>
          <w:lang w:val="en-US" w:eastAsia="zh-CN"/>
        </w:rPr>
      </w:pPr>
      <w:r>
        <w:rPr>
          <w:rFonts w:hint="eastAsia" w:ascii="方正小标宋_GBK" w:hAnsi="方正小标宋_GBK" w:eastAsia="方正小标宋_GBK" w:cstheme="majorEastAsia"/>
          <w:sz w:val="44"/>
          <w:szCs w:val="44"/>
          <w:lang w:val="en-US" w:eastAsia="zh-CN"/>
        </w:rPr>
        <w:t>绿色食品发展典型案例</w:t>
      </w:r>
    </w:p>
    <w:p>
      <w:pPr>
        <w:pStyle w:val="2"/>
        <w:ind w:left="0" w:leftChars="0" w:firstLine="0" w:firstLineChars="0"/>
        <w:jc w:val="both"/>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6690" cy="3107690"/>
            <wp:effectExtent l="0" t="0" r="10160" b="16510"/>
            <wp:docPr id="1" name="图片 1" descr="微信图片_202208012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01225640"/>
                    <pic:cNvPicPr>
                      <a:picLocks noChangeAspect="1"/>
                    </pic:cNvPicPr>
                  </pic:nvPicPr>
                  <pic:blipFill>
                    <a:blip r:embed="rId4"/>
                    <a:srcRect l="-2420" t="-1293" b="-1743"/>
                    <a:stretch>
                      <a:fillRect/>
                    </a:stretch>
                  </pic:blipFill>
                  <pic:spPr>
                    <a:xfrm>
                      <a:off x="0" y="0"/>
                      <a:ext cx="5266690" cy="310769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rPr>
      </w:pPr>
      <w:r>
        <w:rPr>
          <w:rFonts w:hint="eastAsia" w:ascii="仿宋_GB2312" w:hAnsi="方正小标宋_GBK" w:eastAsia="仿宋_GB2312" w:cstheme="majorEastAsia"/>
          <w:sz w:val="32"/>
          <w:szCs w:val="32"/>
        </w:rPr>
        <w:t>桃标准化种植示范园区</w:t>
      </w:r>
    </w:p>
    <w:p>
      <w:pPr>
        <w:pStyle w:val="2"/>
        <w:ind w:left="0" w:leftChars="0" w:firstLine="0" w:firstLineChars="0"/>
        <w:jc w:val="center"/>
        <w:rPr>
          <w:rFonts w:hint="eastAsia" w:ascii="仿宋_GB2312" w:hAnsi="方正小标宋_GBK" w:eastAsia="仿宋_GB2312" w:cstheme="majorEastAsia"/>
          <w:sz w:val="32"/>
          <w:szCs w:val="32"/>
          <w:lang w:eastAsia="zh-CN"/>
        </w:rPr>
      </w:pPr>
      <w:r>
        <w:rPr>
          <w:rFonts w:hint="eastAsia" w:ascii="仿宋_GB2312" w:hAnsi="方正小标宋_GBK" w:eastAsia="仿宋_GB2312" w:cstheme="majorEastAsia"/>
          <w:sz w:val="32"/>
          <w:szCs w:val="32"/>
          <w:lang w:eastAsia="zh-CN"/>
        </w:rPr>
        <w:drawing>
          <wp:inline distT="0" distB="0" distL="114300" distR="114300">
            <wp:extent cx="5226685" cy="3654425"/>
            <wp:effectExtent l="0" t="0" r="12065" b="3175"/>
            <wp:docPr id="3" name="图片 3" descr="微信图片_202208012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01225623"/>
                    <pic:cNvPicPr>
                      <a:picLocks noChangeAspect="1"/>
                    </pic:cNvPicPr>
                  </pic:nvPicPr>
                  <pic:blipFill>
                    <a:blip r:embed="rId5"/>
                    <a:srcRect l="8505" r="23673"/>
                    <a:stretch>
                      <a:fillRect/>
                    </a:stretch>
                  </pic:blipFill>
                  <pic:spPr>
                    <a:xfrm>
                      <a:off x="0" y="0"/>
                      <a:ext cx="5226685" cy="3654425"/>
                    </a:xfrm>
                    <a:prstGeom prst="rect">
                      <a:avLst/>
                    </a:prstGeom>
                  </pic:spPr>
                </pic:pic>
              </a:graphicData>
            </a:graphic>
          </wp:inline>
        </w:drawing>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2019年荣获第二十六届中国杨凌农业高新技术成果博览会后稷奖</w:t>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66690" cy="8359140"/>
            <wp:effectExtent l="0" t="0" r="10160" b="3810"/>
            <wp:docPr id="21" name="图片 21" descr="47ff3d3089105d2913a70202adf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7ff3d3089105d2913a70202adf9554"/>
                    <pic:cNvPicPr>
                      <a:picLocks noChangeAspect="1"/>
                    </pic:cNvPicPr>
                  </pic:nvPicPr>
                  <pic:blipFill>
                    <a:blip r:embed="rId6"/>
                    <a:stretch>
                      <a:fillRect/>
                    </a:stretch>
                  </pic:blipFill>
                  <pic:spPr>
                    <a:xfrm>
                      <a:off x="0" y="0"/>
                      <a:ext cx="5266690" cy="8359140"/>
                    </a:xfrm>
                    <a:prstGeom prst="rect">
                      <a:avLst/>
                    </a:prstGeom>
                  </pic:spPr>
                </pic:pic>
              </a:graphicData>
            </a:graphic>
          </wp:inline>
        </w:drawing>
      </w:r>
    </w:p>
    <w:p>
      <w:pPr>
        <w:pStyle w:val="2"/>
        <w:ind w:left="0" w:leftChars="0" w:firstLine="0" w:firstLineChars="0"/>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园区</w:t>
      </w:r>
      <w:r>
        <w:rPr>
          <w:rFonts w:hint="eastAsia" w:ascii="仿宋_GB2312" w:hAnsi="方正小标宋_GBK" w:eastAsia="仿宋_GB2312" w:cstheme="majorEastAsia"/>
          <w:sz w:val="32"/>
          <w:szCs w:val="32"/>
          <w:lang w:val="en-US" w:eastAsia="zh-CN"/>
        </w:rPr>
        <w:t>2022年7月公司</w:t>
      </w:r>
      <w:r>
        <w:rPr>
          <w:rFonts w:hint="eastAsia" w:ascii="仿宋_GB2312" w:eastAsia="仿宋_GB2312"/>
          <w:sz w:val="32"/>
          <w:szCs w:val="32"/>
        </w:rPr>
        <w:t>荟缤果</w:t>
      </w:r>
      <w:r>
        <w:rPr>
          <w:rFonts w:hint="eastAsia" w:ascii="仿宋_GB2312" w:eastAsia="仿宋_GB2312"/>
          <w:sz w:val="32"/>
          <w:szCs w:val="32"/>
          <w:lang w:val="en-US" w:eastAsia="zh-CN"/>
        </w:rPr>
        <w:t>品牌绿色农产品认定证书</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168265" cy="4278630"/>
            <wp:effectExtent l="0" t="0" r="13335" b="7620"/>
            <wp:docPr id="2" name="图片 2" descr="微信图片_202208012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801225630"/>
                    <pic:cNvPicPr>
                      <a:picLocks noChangeAspect="1"/>
                    </pic:cNvPicPr>
                  </pic:nvPicPr>
                  <pic:blipFill>
                    <a:blip r:embed="rId7"/>
                    <a:srcRect l="14490" r="7713"/>
                    <a:stretch>
                      <a:fillRect/>
                    </a:stretch>
                  </pic:blipFill>
                  <pic:spPr>
                    <a:xfrm>
                      <a:off x="0" y="0"/>
                      <a:ext cx="5168265" cy="4278630"/>
                    </a:xfrm>
                    <a:prstGeom prst="rect">
                      <a:avLst/>
                    </a:prstGeom>
                  </pic:spPr>
                </pic:pic>
              </a:graphicData>
            </a:graphic>
          </wp:inline>
        </w:drawing>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2021年荣获西安市鲜桃评优大赛优质奖</w:t>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78120" cy="3642995"/>
            <wp:effectExtent l="0" t="0" r="17780" b="14605"/>
            <wp:docPr id="4" name="图片 4" descr="微信图片_202208012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801225646"/>
                    <pic:cNvPicPr>
                      <a:picLocks noChangeAspect="1"/>
                    </pic:cNvPicPr>
                  </pic:nvPicPr>
                  <pic:blipFill>
                    <a:blip r:embed="rId8"/>
                    <a:stretch>
                      <a:fillRect/>
                    </a:stretch>
                  </pic:blipFill>
                  <pic:spPr>
                    <a:xfrm>
                      <a:off x="0" y="0"/>
                      <a:ext cx="5278120" cy="3642995"/>
                    </a:xfrm>
                    <a:prstGeom prst="rect">
                      <a:avLst/>
                    </a:prstGeom>
                  </pic:spPr>
                </pic:pic>
              </a:graphicData>
            </a:graphic>
          </wp:inline>
        </w:drawing>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2022年荣获西安市鲜桃评优大赛优质奖、银奖</w:t>
      </w:r>
    </w:p>
    <w:p>
      <w:pPr>
        <w:pStyle w:val="2"/>
        <w:ind w:left="0" w:leftChars="0" w:firstLine="0" w:firstLineChars="0"/>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58435" cy="3554095"/>
            <wp:effectExtent l="0" t="0" r="18415" b="8255"/>
            <wp:docPr id="5" name="图片 5" descr="微信图片_202208012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01225600"/>
                    <pic:cNvPicPr>
                      <a:picLocks noChangeAspect="1"/>
                    </pic:cNvPicPr>
                  </pic:nvPicPr>
                  <pic:blipFill>
                    <a:blip r:embed="rId9"/>
                    <a:srcRect l="18339" t="2404" r="19035" b="11812"/>
                    <a:stretch>
                      <a:fillRect/>
                    </a:stretch>
                  </pic:blipFill>
                  <pic:spPr>
                    <a:xfrm>
                      <a:off x="0" y="0"/>
                      <a:ext cx="5258435" cy="3554095"/>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rPr>
      </w:pPr>
      <w:r>
        <w:rPr>
          <w:rFonts w:hint="eastAsia" w:ascii="仿宋_GB2312" w:hAnsi="方正小标宋_GBK" w:eastAsia="仿宋_GB2312" w:cstheme="majorEastAsia"/>
          <w:sz w:val="32"/>
          <w:szCs w:val="32"/>
          <w:lang w:val="en-US" w:eastAsia="zh-CN"/>
        </w:rPr>
        <w:t>西</w:t>
      </w:r>
      <w:r>
        <w:rPr>
          <w:rFonts w:hint="default" w:ascii="仿宋_GB2312" w:hAnsi="方正小标宋_GBK" w:eastAsia="仿宋_GB2312" w:cstheme="majorEastAsia"/>
          <w:sz w:val="32"/>
          <w:szCs w:val="32"/>
          <w:lang w:val="en-US" w:eastAsia="zh-CN"/>
        </w:rPr>
        <w:t>北农林科技大学</w:t>
      </w:r>
      <w:r>
        <w:rPr>
          <w:rFonts w:hint="eastAsia" w:ascii="仿宋_GB2312" w:hAnsi="方正小标宋_GBK" w:eastAsia="仿宋_GB2312" w:cstheme="majorEastAsia"/>
          <w:sz w:val="32"/>
          <w:szCs w:val="32"/>
          <w:lang w:val="en-US" w:eastAsia="zh-CN"/>
        </w:rPr>
        <w:t>合作</w:t>
      </w:r>
      <w:r>
        <w:rPr>
          <w:rFonts w:hint="eastAsia" w:ascii="仿宋_GB2312" w:hAnsi="方正小标宋_GBK" w:eastAsia="仿宋_GB2312" w:cstheme="majorEastAsia"/>
          <w:sz w:val="32"/>
          <w:szCs w:val="32"/>
        </w:rPr>
        <w:t>建成桃</w:t>
      </w:r>
      <w:r>
        <w:rPr>
          <w:rFonts w:hint="eastAsia" w:ascii="仿宋_GB2312" w:hAnsi="方正小标宋_GBK" w:eastAsia="仿宋_GB2312" w:cstheme="majorEastAsia"/>
          <w:sz w:val="32"/>
          <w:szCs w:val="32"/>
          <w:lang w:val="en-US" w:eastAsia="zh-CN"/>
        </w:rPr>
        <w:t>新</w:t>
      </w:r>
      <w:r>
        <w:rPr>
          <w:rFonts w:hint="eastAsia" w:ascii="仿宋_GB2312" w:hAnsi="方正小标宋_GBK" w:eastAsia="仿宋_GB2312" w:cstheme="majorEastAsia"/>
          <w:sz w:val="32"/>
          <w:szCs w:val="32"/>
        </w:rPr>
        <w:t>种示范园</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99075" cy="3798570"/>
            <wp:effectExtent l="0" t="0" r="15875" b="11430"/>
            <wp:docPr id="6" name="图片 6" descr="微信图片_202208012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801225616"/>
                    <pic:cNvPicPr>
                      <a:picLocks noChangeAspect="1"/>
                    </pic:cNvPicPr>
                  </pic:nvPicPr>
                  <pic:blipFill>
                    <a:blip r:embed="rId10"/>
                    <a:srcRect l="11415" t="26537" r="20765" b="53971"/>
                    <a:stretch>
                      <a:fillRect/>
                    </a:stretch>
                  </pic:blipFill>
                  <pic:spPr>
                    <a:xfrm>
                      <a:off x="0" y="0"/>
                      <a:ext cx="5299075" cy="379857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rPr>
      </w:pPr>
      <w:r>
        <w:rPr>
          <w:rFonts w:hint="eastAsia" w:ascii="仿宋_GB2312" w:hAnsi="方正小标宋_GBK" w:eastAsia="仿宋_GB2312" w:cstheme="majorEastAsia"/>
          <w:sz w:val="32"/>
          <w:szCs w:val="32"/>
        </w:rPr>
        <w:t>2</w:t>
      </w:r>
      <w:r>
        <w:rPr>
          <w:rFonts w:ascii="仿宋_GB2312" w:hAnsi="方正小标宋_GBK" w:eastAsia="仿宋_GB2312" w:cstheme="majorEastAsia"/>
          <w:sz w:val="32"/>
          <w:szCs w:val="32"/>
        </w:rPr>
        <w:t>021</w:t>
      </w:r>
      <w:r>
        <w:rPr>
          <w:rFonts w:hint="eastAsia" w:ascii="仿宋_GB2312" w:hAnsi="方正小标宋_GBK" w:eastAsia="仿宋_GB2312" w:cstheme="majorEastAsia"/>
          <w:sz w:val="32"/>
          <w:szCs w:val="32"/>
        </w:rPr>
        <w:t>年9月被评为国家桃产业技术体系咸阳示范基地（A</w:t>
      </w:r>
      <w:r>
        <w:rPr>
          <w:rFonts w:ascii="仿宋_GB2312" w:hAnsi="方正小标宋_GBK" w:eastAsia="仿宋_GB2312" w:cstheme="majorEastAsia"/>
          <w:sz w:val="32"/>
          <w:szCs w:val="32"/>
        </w:rPr>
        <w:t>RS-30-Z-16</w:t>
      </w:r>
      <w:r>
        <w:rPr>
          <w:rFonts w:hint="eastAsia" w:ascii="仿宋_GB2312" w:hAnsi="方正小标宋_GBK" w:eastAsia="仿宋_GB2312" w:cstheme="majorEastAsia"/>
          <w:sz w:val="32"/>
          <w:szCs w:val="32"/>
        </w:rPr>
        <w:t>）</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318125" cy="3227070"/>
            <wp:effectExtent l="0" t="0" r="15875" b="11430"/>
            <wp:docPr id="7" name="图片 7" descr="6c154c2495db1b1f3e5ed189c10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154c2495db1b1f3e5ed189c10eaf5"/>
                    <pic:cNvPicPr>
                      <a:picLocks noChangeAspect="1"/>
                    </pic:cNvPicPr>
                  </pic:nvPicPr>
                  <pic:blipFill>
                    <a:blip r:embed="rId11"/>
                    <a:stretch>
                      <a:fillRect/>
                    </a:stretch>
                  </pic:blipFill>
                  <pic:spPr>
                    <a:xfrm>
                      <a:off x="0" y="0"/>
                      <a:ext cx="5318125" cy="322707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310505" cy="4325620"/>
            <wp:effectExtent l="0" t="0" r="4445" b="17780"/>
            <wp:docPr id="12" name="图片 12" descr="f1842629bbbcc47c47e52cffc8d1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842629bbbcc47c47e52cffc8d1de3"/>
                    <pic:cNvPicPr>
                      <a:picLocks noChangeAspect="1"/>
                    </pic:cNvPicPr>
                  </pic:nvPicPr>
                  <pic:blipFill>
                    <a:blip r:embed="rId12"/>
                    <a:srcRect t="15306" b="19827"/>
                    <a:stretch>
                      <a:fillRect/>
                    </a:stretch>
                  </pic:blipFill>
                  <pic:spPr>
                    <a:xfrm>
                      <a:off x="0" y="0"/>
                      <a:ext cx="5310505" cy="4325620"/>
                    </a:xfrm>
                    <a:prstGeom prst="rect">
                      <a:avLst/>
                    </a:prstGeom>
                  </pic:spPr>
                </pic:pic>
              </a:graphicData>
            </a:graphic>
          </wp:inline>
        </w:drawing>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园区桃产品</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6690" cy="3615690"/>
            <wp:effectExtent l="0" t="0" r="10160" b="3810"/>
            <wp:docPr id="17" name="图片 17" descr="76afb7da2834231484a654a70d5c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6afb7da2834231484a654a70d5ce77"/>
                    <pic:cNvPicPr>
                      <a:picLocks noChangeAspect="1"/>
                    </pic:cNvPicPr>
                  </pic:nvPicPr>
                  <pic:blipFill>
                    <a:blip r:embed="rId13"/>
                    <a:srcRect t="9460" b="24112"/>
                    <a:stretch>
                      <a:fillRect/>
                    </a:stretch>
                  </pic:blipFill>
                  <pic:spPr>
                    <a:xfrm>
                      <a:off x="0" y="0"/>
                      <a:ext cx="5266690" cy="361569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桃果糖度测试</w:t>
      </w:r>
    </w:p>
    <w:p>
      <w:pPr>
        <w:pStyle w:val="2"/>
        <w:ind w:left="0" w:leftChars="0" w:firstLine="0" w:firstLineChars="0"/>
        <w:jc w:val="center"/>
        <w:rPr>
          <w:rFonts w:hint="default"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300345" cy="4029075"/>
            <wp:effectExtent l="0" t="0" r="14605" b="9525"/>
            <wp:docPr id="8" name="图片 8" descr="38e376d72a88d106949f612e3ca4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e376d72a88d106949f612e3ca4ab0"/>
                    <pic:cNvPicPr>
                      <a:picLocks noChangeAspect="1"/>
                    </pic:cNvPicPr>
                  </pic:nvPicPr>
                  <pic:blipFill>
                    <a:blip r:embed="rId14"/>
                    <a:srcRect t="24628" b="21731"/>
                    <a:stretch>
                      <a:fillRect/>
                    </a:stretch>
                  </pic:blipFill>
                  <pic:spPr>
                    <a:xfrm>
                      <a:off x="0" y="0"/>
                      <a:ext cx="5300345" cy="4029075"/>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87010" cy="3756660"/>
            <wp:effectExtent l="0" t="0" r="8890" b="15240"/>
            <wp:docPr id="9" name="图片 9" descr="52f5c9a2a0b41ce004489b39562a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f5c9a2a0b41ce004489b39562aed7"/>
                    <pic:cNvPicPr>
                      <a:picLocks noChangeAspect="1"/>
                    </pic:cNvPicPr>
                  </pic:nvPicPr>
                  <pic:blipFill>
                    <a:blip r:embed="rId15"/>
                    <a:srcRect t="19574" b="25958"/>
                    <a:stretch>
                      <a:fillRect/>
                    </a:stretch>
                  </pic:blipFill>
                  <pic:spPr>
                    <a:xfrm>
                      <a:off x="0" y="0"/>
                      <a:ext cx="5287010" cy="375666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187950" cy="4356100"/>
            <wp:effectExtent l="0" t="0" r="12700" b="6350"/>
            <wp:docPr id="10" name="图片 10" descr="df1f5c85a11164f63cd48810f532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f1f5c85a11164f63cd48810f5327ac"/>
                    <pic:cNvPicPr>
                      <a:picLocks noChangeAspect="1"/>
                    </pic:cNvPicPr>
                  </pic:nvPicPr>
                  <pic:blipFill>
                    <a:blip r:embed="rId16"/>
                    <a:srcRect t="35087" b="27122"/>
                    <a:stretch>
                      <a:fillRect/>
                    </a:stretch>
                  </pic:blipFill>
                  <pic:spPr>
                    <a:xfrm>
                      <a:off x="0" y="0"/>
                      <a:ext cx="5187950" cy="435610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330825" cy="4042410"/>
            <wp:effectExtent l="0" t="0" r="3175" b="15240"/>
            <wp:docPr id="11" name="图片 11" descr="d221b93228d04b50a97c2a396319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21b93228d04b50a97c2a3963198ff"/>
                    <pic:cNvPicPr>
                      <a:picLocks noChangeAspect="1"/>
                    </pic:cNvPicPr>
                  </pic:nvPicPr>
                  <pic:blipFill>
                    <a:blip r:embed="rId17"/>
                    <a:srcRect t="17332" b="21314"/>
                    <a:stretch>
                      <a:fillRect/>
                    </a:stretch>
                  </pic:blipFill>
                  <pic:spPr>
                    <a:xfrm>
                      <a:off x="0" y="0"/>
                      <a:ext cx="5330825" cy="404241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332095" cy="3952240"/>
            <wp:effectExtent l="0" t="0" r="1905" b="10160"/>
            <wp:docPr id="13" name="图片 13" descr="65a9beae358f4544eba3ecdf795a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5a9beae358f4544eba3ecdf795a11b"/>
                    <pic:cNvPicPr>
                      <a:picLocks noChangeAspect="1"/>
                    </pic:cNvPicPr>
                  </pic:nvPicPr>
                  <pic:blipFill>
                    <a:blip r:embed="rId18"/>
                    <a:srcRect t="35798" b="9363"/>
                    <a:stretch>
                      <a:fillRect/>
                    </a:stretch>
                  </pic:blipFill>
                  <pic:spPr>
                    <a:xfrm>
                      <a:off x="0" y="0"/>
                      <a:ext cx="5332095" cy="3952240"/>
                    </a:xfrm>
                    <a:prstGeom prst="rect">
                      <a:avLst/>
                    </a:prstGeom>
                  </pic:spPr>
                </pic:pic>
              </a:graphicData>
            </a:graphic>
          </wp:inline>
        </w:drawing>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园区引进、选育桃品种</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6690" cy="3987800"/>
            <wp:effectExtent l="0" t="0" r="10160" b="12700"/>
            <wp:docPr id="14" name="图片 14" descr="98dafdaae0a46334ebcd755bf55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8dafdaae0a46334ebcd755bf55c360"/>
                    <pic:cNvPicPr>
                      <a:picLocks noChangeAspect="1"/>
                    </pic:cNvPicPr>
                  </pic:nvPicPr>
                  <pic:blipFill>
                    <a:blip r:embed="rId19"/>
                    <a:stretch>
                      <a:fillRect/>
                    </a:stretch>
                  </pic:blipFill>
                  <pic:spPr>
                    <a:xfrm>
                      <a:off x="0" y="0"/>
                      <a:ext cx="5266690" cy="398780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6690" cy="3519805"/>
            <wp:effectExtent l="0" t="0" r="10160" b="4445"/>
            <wp:docPr id="15" name="图片 15" descr="9fde07218f647d4b96601a15adb2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de07218f647d4b96601a15adb2cd3"/>
                    <pic:cNvPicPr>
                      <a:picLocks noChangeAspect="1"/>
                    </pic:cNvPicPr>
                  </pic:nvPicPr>
                  <pic:blipFill>
                    <a:blip r:embed="rId20"/>
                    <a:stretch>
                      <a:fillRect/>
                    </a:stretch>
                  </pic:blipFill>
                  <pic:spPr>
                    <a:xfrm>
                      <a:off x="0" y="0"/>
                      <a:ext cx="5266690" cy="3519805"/>
                    </a:xfrm>
                    <a:prstGeom prst="rect">
                      <a:avLst/>
                    </a:prstGeom>
                  </pic:spPr>
                </pic:pic>
              </a:graphicData>
            </a:graphic>
          </wp:inline>
        </w:drawing>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园区散养家禽</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40655" cy="4479925"/>
            <wp:effectExtent l="0" t="0" r="17145" b="15875"/>
            <wp:docPr id="18" name="图片 18" descr="6587d21c6abbe8d4bbf06571814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587d21c6abbe8d4bbf0657181487df"/>
                    <pic:cNvPicPr>
                      <a:picLocks noChangeAspect="1"/>
                    </pic:cNvPicPr>
                  </pic:nvPicPr>
                  <pic:blipFill>
                    <a:blip r:embed="rId21"/>
                    <a:srcRect t="24327" b="26485"/>
                    <a:stretch>
                      <a:fillRect/>
                    </a:stretch>
                  </pic:blipFill>
                  <pic:spPr>
                    <a:xfrm>
                      <a:off x="0" y="0"/>
                      <a:ext cx="5240655" cy="4479925"/>
                    </a:xfrm>
                    <a:prstGeom prst="rect">
                      <a:avLst/>
                    </a:prstGeom>
                  </pic:spPr>
                </pic:pic>
              </a:graphicData>
            </a:graphic>
          </wp:inline>
        </w:drawing>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园区布设诱捕杀虫灯</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73040" cy="3432810"/>
            <wp:effectExtent l="0" t="0" r="3810" b="15240"/>
            <wp:docPr id="19" name="图片 19" descr="c884d64efd7b2b42c523afe28886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884d64efd7b2b42c523afe2888696e"/>
                    <pic:cNvPicPr>
                      <a:picLocks noChangeAspect="1"/>
                    </pic:cNvPicPr>
                  </pic:nvPicPr>
                  <pic:blipFill>
                    <a:blip r:embed="rId22"/>
                    <a:stretch>
                      <a:fillRect/>
                    </a:stretch>
                  </pic:blipFill>
                  <pic:spPr>
                    <a:xfrm>
                      <a:off x="0" y="0"/>
                      <a:ext cx="5273040" cy="343281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园区种植有机质提升还田作物</w:t>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default" w:ascii="仿宋_GB2312" w:hAnsi="方正小标宋_GBK" w:eastAsia="仿宋_GB2312" w:cstheme="majorEastAsia"/>
          <w:sz w:val="32"/>
          <w:szCs w:val="32"/>
          <w:lang w:val="en-US" w:eastAsia="zh-CN"/>
        </w:rPr>
        <w:drawing>
          <wp:inline distT="0" distB="0" distL="114300" distR="114300">
            <wp:extent cx="5224780" cy="3878580"/>
            <wp:effectExtent l="0" t="0" r="13970" b="7620"/>
            <wp:docPr id="24" name="图片 24" descr="0b62db03e67debb17fc5de11eba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b62db03e67debb17fc5de11ebaa716"/>
                    <pic:cNvPicPr>
                      <a:picLocks noChangeAspect="1"/>
                    </pic:cNvPicPr>
                  </pic:nvPicPr>
                  <pic:blipFill>
                    <a:blip r:embed="rId23"/>
                    <a:srcRect t="18186" b="37994"/>
                    <a:stretch>
                      <a:fillRect/>
                    </a:stretch>
                  </pic:blipFill>
                  <pic:spPr>
                    <a:xfrm>
                      <a:off x="0" y="0"/>
                      <a:ext cx="5224780" cy="3878580"/>
                    </a:xfrm>
                    <a:prstGeom prst="rect">
                      <a:avLst/>
                    </a:prstGeom>
                  </pic:spPr>
                </pic:pic>
              </a:graphicData>
            </a:graphic>
          </wp:inline>
        </w:drawing>
      </w: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园区种植有机质提升秸秆还田</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45735" cy="3566160"/>
            <wp:effectExtent l="0" t="0" r="12065" b="15240"/>
            <wp:docPr id="20" name="图片 20" descr="89362c6a8c0a68d772c1d5a1c3fa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362c6a8c0a68d772c1d5a1c3faedc"/>
                    <pic:cNvPicPr>
                      <a:picLocks noChangeAspect="1"/>
                    </pic:cNvPicPr>
                  </pic:nvPicPr>
                  <pic:blipFill>
                    <a:blip r:embed="rId24"/>
                    <a:srcRect b="52175"/>
                    <a:stretch>
                      <a:fillRect/>
                    </a:stretch>
                  </pic:blipFill>
                  <pic:spPr>
                    <a:xfrm>
                      <a:off x="0" y="0"/>
                      <a:ext cx="5245735" cy="356616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园区种植有机质提升施肥</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74310" cy="3955415"/>
            <wp:effectExtent l="0" t="0" r="2540" b="6985"/>
            <wp:docPr id="28" name="图片 28" descr="d9ffe25435b6596c0d17c488223c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9ffe25435b6596c0d17c488223c393"/>
                    <pic:cNvPicPr>
                      <a:picLocks noChangeAspect="1"/>
                    </pic:cNvPicPr>
                  </pic:nvPicPr>
                  <pic:blipFill>
                    <a:blip r:embed="rId25"/>
                    <a:stretch>
                      <a:fillRect/>
                    </a:stretch>
                  </pic:blipFill>
                  <pic:spPr>
                    <a:xfrm>
                      <a:off x="0" y="0"/>
                      <a:ext cx="5274310" cy="3955415"/>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1610" cy="3748405"/>
            <wp:effectExtent l="0" t="0" r="15240" b="4445"/>
            <wp:docPr id="29" name="图片 29" descr="f63ce9c6d00f43fc331a7310000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63ce9c6d00f43fc331a73100001255"/>
                    <pic:cNvPicPr>
                      <a:picLocks noChangeAspect="1"/>
                    </pic:cNvPicPr>
                  </pic:nvPicPr>
                  <pic:blipFill>
                    <a:blip r:embed="rId26"/>
                    <a:srcRect t="21932" b="12527"/>
                    <a:stretch>
                      <a:fillRect/>
                    </a:stretch>
                  </pic:blipFill>
                  <pic:spPr>
                    <a:xfrm>
                      <a:off x="0" y="0"/>
                      <a:ext cx="5261610" cy="3748405"/>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园区邀请西</w:t>
      </w:r>
      <w:r>
        <w:rPr>
          <w:rFonts w:hint="default" w:ascii="仿宋_GB2312" w:hAnsi="方正小标宋_GBK" w:eastAsia="仿宋_GB2312" w:cstheme="majorEastAsia"/>
          <w:sz w:val="32"/>
          <w:szCs w:val="32"/>
          <w:lang w:val="en-US" w:eastAsia="zh-CN"/>
        </w:rPr>
        <w:t>北农林科技大学</w:t>
      </w:r>
      <w:r>
        <w:rPr>
          <w:rFonts w:hint="eastAsia" w:ascii="仿宋_GB2312" w:hAnsi="方正小标宋_GBK" w:eastAsia="仿宋_GB2312" w:cstheme="majorEastAsia"/>
          <w:sz w:val="32"/>
          <w:szCs w:val="32"/>
          <w:lang w:val="en-US" w:eastAsia="zh-CN"/>
        </w:rPr>
        <w:t>桃树栽培技术人员为种植户进行管理技术培训</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drawing>
          <wp:inline distT="0" distB="0" distL="114300" distR="114300">
            <wp:extent cx="5266690" cy="3459480"/>
            <wp:effectExtent l="0" t="0" r="10160" b="7620"/>
            <wp:docPr id="22" name="图片 22" descr="6bdb746b7c708885005be6ae76cc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bdb746b7c708885005be6ae76cc567"/>
                    <pic:cNvPicPr>
                      <a:picLocks noChangeAspect="1"/>
                    </pic:cNvPicPr>
                  </pic:nvPicPr>
                  <pic:blipFill>
                    <a:blip r:embed="rId27"/>
                    <a:stretch>
                      <a:fillRect/>
                    </a:stretch>
                  </pic:blipFill>
                  <pic:spPr>
                    <a:xfrm>
                      <a:off x="0" y="0"/>
                      <a:ext cx="5266690" cy="3459480"/>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default" w:ascii="仿宋_GB2312" w:hAnsi="方正小标宋_GBK" w:eastAsia="仿宋_GB2312" w:cstheme="majorEastAsia"/>
          <w:sz w:val="32"/>
          <w:szCs w:val="32"/>
          <w:lang w:val="en-US" w:eastAsia="zh-CN"/>
        </w:rPr>
      </w:pPr>
      <w:r>
        <w:rPr>
          <w:rFonts w:hint="default" w:ascii="仿宋_GB2312" w:hAnsi="方正小标宋_GBK" w:eastAsia="仿宋_GB2312" w:cstheme="majorEastAsia"/>
          <w:sz w:val="32"/>
          <w:szCs w:val="32"/>
          <w:lang w:val="en-US" w:eastAsia="zh-CN"/>
        </w:rPr>
        <w:drawing>
          <wp:inline distT="0" distB="0" distL="114300" distR="114300">
            <wp:extent cx="5257165" cy="3202305"/>
            <wp:effectExtent l="0" t="0" r="635" b="17145"/>
            <wp:docPr id="16" name="图片 16" descr="972d19cd5502ea587ed1a811c32b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72d19cd5502ea587ed1a811c32b9f6"/>
                    <pic:cNvPicPr>
                      <a:picLocks noChangeAspect="1"/>
                    </pic:cNvPicPr>
                  </pic:nvPicPr>
                  <pic:blipFill>
                    <a:blip r:embed="rId28"/>
                    <a:stretch>
                      <a:fillRect/>
                    </a:stretch>
                  </pic:blipFill>
                  <pic:spPr>
                    <a:xfrm>
                      <a:off x="0" y="0"/>
                      <a:ext cx="5257165" cy="3202305"/>
                    </a:xfrm>
                    <a:prstGeom prst="rect">
                      <a:avLst/>
                    </a:prstGeom>
                  </pic:spPr>
                </pic:pic>
              </a:graphicData>
            </a:graphic>
          </wp:inline>
        </w:drawing>
      </w:r>
    </w:p>
    <w:p>
      <w:pPr>
        <w:pStyle w:val="2"/>
        <w:ind w:left="0" w:leftChars="0" w:firstLine="0" w:firstLineChars="0"/>
        <w:jc w:val="center"/>
        <w:rPr>
          <w:rFonts w:hint="eastAsia" w:ascii="仿宋_GB2312" w:hAnsi="方正小标宋_GBK" w:eastAsia="仿宋_GB2312" w:cstheme="majorEastAsia"/>
          <w:sz w:val="32"/>
          <w:szCs w:val="32"/>
          <w:lang w:val="en-US" w:eastAsia="zh-CN"/>
        </w:rPr>
      </w:pPr>
      <w:r>
        <w:rPr>
          <w:rFonts w:hint="eastAsia" w:ascii="仿宋_GB2312" w:hAnsi="方正小标宋_GBK" w:eastAsia="仿宋_GB2312" w:cstheme="majorEastAsia"/>
          <w:sz w:val="32"/>
          <w:szCs w:val="32"/>
          <w:lang w:val="en-US" w:eastAsia="zh-CN"/>
        </w:rPr>
        <w:t>桃种植户栽培管理技术交流学习</w:t>
      </w: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p>
      <w:pPr>
        <w:pStyle w:val="2"/>
        <w:ind w:left="0" w:leftChars="0" w:firstLine="0" w:firstLineChars="0"/>
        <w:jc w:val="center"/>
        <w:rPr>
          <w:rFonts w:hint="eastAsia" w:ascii="仿宋_GB2312" w:hAnsi="方正小标宋_GBK" w:eastAsia="仿宋_GB2312" w:cstheme="majorEastAsia"/>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幼圆">
    <w:panose1 w:val="0201050906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5YmVlYzg2ZTZhMDBjYTYwZjQyMmFhYTA3ODg0OTMifQ=="/>
  </w:docVars>
  <w:rsids>
    <w:rsidRoot w:val="3ACD7D8C"/>
    <w:rsid w:val="000831DC"/>
    <w:rsid w:val="000C21ED"/>
    <w:rsid w:val="00230AC5"/>
    <w:rsid w:val="00247CD3"/>
    <w:rsid w:val="00575D47"/>
    <w:rsid w:val="005F638A"/>
    <w:rsid w:val="00811EBA"/>
    <w:rsid w:val="00A5382B"/>
    <w:rsid w:val="00A72F84"/>
    <w:rsid w:val="00B05F8C"/>
    <w:rsid w:val="00B908C9"/>
    <w:rsid w:val="00E00B50"/>
    <w:rsid w:val="00E66247"/>
    <w:rsid w:val="00F87BBE"/>
    <w:rsid w:val="035F4EAF"/>
    <w:rsid w:val="039F1017"/>
    <w:rsid w:val="06842796"/>
    <w:rsid w:val="0EC870E3"/>
    <w:rsid w:val="13964EFE"/>
    <w:rsid w:val="19052EA2"/>
    <w:rsid w:val="19A2188B"/>
    <w:rsid w:val="1A101F14"/>
    <w:rsid w:val="1A7F7E93"/>
    <w:rsid w:val="21E24584"/>
    <w:rsid w:val="2AD06BBB"/>
    <w:rsid w:val="2CE02DDB"/>
    <w:rsid w:val="36F02E95"/>
    <w:rsid w:val="3ACD7D8C"/>
    <w:rsid w:val="3B346BD3"/>
    <w:rsid w:val="429A036D"/>
    <w:rsid w:val="4D805B57"/>
    <w:rsid w:val="57622483"/>
    <w:rsid w:val="64C84D3B"/>
    <w:rsid w:val="65224C61"/>
    <w:rsid w:val="72A21BC5"/>
    <w:rsid w:val="742518FF"/>
    <w:rsid w:val="78BF46F7"/>
    <w:rsid w:val="7F74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1643</Words>
  <Characters>1707</Characters>
  <Lines>6</Lines>
  <Paragraphs>1</Paragraphs>
  <TotalTime>0</TotalTime>
  <ScaleCrop>false</ScaleCrop>
  <LinksUpToDate>false</LinksUpToDate>
  <CharactersWithSpaces>1712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2022-07-28T01:52:00Z</dcterms:created>
  <dc:creator>茉莉雨？</dc:creator>
  <cp:lastModifiedBy>bobin1417</cp:lastModifiedBy>
  <dcterms:modified xsi:type="dcterms:W3CDTF">2022-08-09T03:16:04Z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8DB8549252D342B8BAF304C5FB02D58C</vt:lpwstr>
  </property>
</Properties>
</file>