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3F" w:rsidRDefault="003A383F" w:rsidP="003A383F">
      <w:pPr>
        <w:pStyle w:val="a0"/>
        <w:ind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3A383F" w:rsidRDefault="003A383F" w:rsidP="003A383F">
      <w:pPr>
        <w:pStyle w:val="a0"/>
        <w:ind w:firstLineChars="0" w:firstLine="0"/>
        <w:rPr>
          <w:rFonts w:ascii="黑体" w:eastAsia="黑体" w:hAnsi="黑体" w:cs="黑体" w:hint="eastAsia"/>
          <w:sz w:val="32"/>
          <w:szCs w:val="32"/>
        </w:rPr>
      </w:pPr>
    </w:p>
    <w:p w:rsidR="003A383F" w:rsidRDefault="003A383F" w:rsidP="003A383F">
      <w:pPr>
        <w:pStyle w:val="a0"/>
        <w:ind w:firstLineChars="0" w:firstLine="0"/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2022年度国家和省级生态农场名单</w:t>
      </w:r>
    </w:p>
    <w:p w:rsidR="003A383F" w:rsidRDefault="003A383F" w:rsidP="003A383F">
      <w:pPr>
        <w:pStyle w:val="a0"/>
        <w:ind w:firstLineChars="0" w:firstLine="0"/>
        <w:jc w:val="center"/>
        <w:rPr>
          <w:rFonts w:ascii="黑体" w:eastAsia="黑体" w:hAnsi="黑体" w:cs="黑体" w:hint="eastAsia"/>
          <w:sz w:val="44"/>
          <w:szCs w:val="44"/>
        </w:rPr>
      </w:pPr>
    </w:p>
    <w:tbl>
      <w:tblPr>
        <w:tblW w:w="4997" w:type="pct"/>
        <w:jc w:val="center"/>
        <w:tblCellMar>
          <w:left w:w="10" w:type="dxa"/>
          <w:right w:w="10" w:type="dxa"/>
        </w:tblCellMar>
        <w:tblLook w:val="04A0"/>
      </w:tblPr>
      <w:tblGrid>
        <w:gridCol w:w="777"/>
        <w:gridCol w:w="5863"/>
        <w:gridCol w:w="1681"/>
      </w:tblGrid>
      <w:tr w:rsidR="003A383F" w:rsidTr="003A383F">
        <w:trPr>
          <w:trHeight w:hRule="exact" w:val="458"/>
          <w:tblHeader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主体名称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eastAsia="zh-CN"/>
              </w:rPr>
              <w:t>类别</w:t>
            </w:r>
          </w:p>
        </w:tc>
      </w:tr>
      <w:tr w:rsidR="003A383F" w:rsidTr="003A383F">
        <w:trPr>
          <w:trHeight w:hRule="exact" w:val="513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西安东篱下种养殖专业合作社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eastAsia="zh-CN"/>
              </w:rPr>
              <w:t>国家级</w:t>
            </w:r>
          </w:p>
        </w:tc>
      </w:tr>
      <w:tr w:rsidR="003A383F" w:rsidTr="003A383F">
        <w:trPr>
          <w:trHeight w:hRule="exact" w:val="516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凤翔县绿宝果业有限责任公司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eastAsia="zh-CN"/>
              </w:rPr>
              <w:t>国家级</w:t>
            </w:r>
          </w:p>
        </w:tc>
      </w:tr>
      <w:tr w:rsidR="003A383F" w:rsidTr="003A383F">
        <w:trPr>
          <w:trHeight w:hRule="exact" w:val="511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陕西永红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eastAsia="zh-CN"/>
              </w:rPr>
              <w:t>猕猴桃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专业合作社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eastAsia="zh-CN"/>
              </w:rPr>
              <w:t>国家级</w:t>
            </w:r>
          </w:p>
        </w:tc>
      </w:tr>
      <w:tr w:rsidR="003A383F" w:rsidTr="003A383F">
        <w:trPr>
          <w:trHeight w:hRule="exact" w:val="48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西安</w:t>
            </w:r>
            <w:r>
              <w:rPr>
                <w:rFonts w:hint="eastAsia"/>
                <w:sz w:val="24"/>
                <w:szCs w:val="24"/>
                <w:lang w:eastAsia="zh-CN"/>
              </w:rPr>
              <w:t>鄠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益美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生态农业科技有限公司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eastAsia="zh-CN"/>
              </w:rPr>
              <w:t>国家级</w:t>
            </w:r>
          </w:p>
        </w:tc>
      </w:tr>
      <w:tr w:rsidR="003A383F" w:rsidTr="003A383F">
        <w:trPr>
          <w:trHeight w:hRule="exact" w:val="417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陕西天赐秦韵茶业有限公司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eastAsia="zh-CN"/>
              </w:rPr>
              <w:t>国家级</w:t>
            </w:r>
          </w:p>
        </w:tc>
      </w:tr>
      <w:tr w:rsidR="003A383F" w:rsidTr="003A383F">
        <w:trPr>
          <w:trHeight w:hRule="exact" w:val="516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米脂县海坤种植家庭农场有限责任公司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en-US" w:eastAsia="zh-CN" w:bidi="en-US"/>
              </w:rPr>
              <w:t>省级</w:t>
            </w:r>
          </w:p>
        </w:tc>
      </w:tr>
      <w:tr w:rsidR="003A383F" w:rsidTr="003A383F">
        <w:trPr>
          <w:trHeight w:hRule="exact" w:val="446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陕西大地种业（集团）有限公司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en-US" w:eastAsia="zh-CN" w:bidi="en-US"/>
              </w:rPr>
              <w:t>省级</w:t>
            </w:r>
          </w:p>
        </w:tc>
      </w:tr>
      <w:tr w:rsidR="003A383F" w:rsidTr="003A383F">
        <w:trPr>
          <w:trHeight w:hRule="exact" w:val="475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宜君县宇谷农业综合开发有限责任公司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en-US" w:eastAsia="zh-CN" w:bidi="en-US"/>
              </w:rPr>
              <w:t>省级</w:t>
            </w:r>
          </w:p>
        </w:tc>
      </w:tr>
      <w:tr w:rsidR="003A383F" w:rsidTr="003A383F">
        <w:trPr>
          <w:trHeight w:hRule="exact" w:val="468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陕西新农人电子商务有限公司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en-US" w:eastAsia="zh-CN" w:bidi="en-US"/>
              </w:rPr>
              <w:t>省级</w:t>
            </w:r>
          </w:p>
        </w:tc>
      </w:tr>
      <w:tr w:rsidR="003A383F" w:rsidTr="003A383F">
        <w:trPr>
          <w:trHeight w:hRule="exact" w:val="475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西安紫珍珠生态种养殖专业合作社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en-US" w:eastAsia="zh-CN" w:bidi="en-US"/>
              </w:rPr>
              <w:t>省级</w:t>
            </w:r>
          </w:p>
        </w:tc>
      </w:tr>
      <w:tr w:rsidR="003A383F" w:rsidTr="003A383F">
        <w:trPr>
          <w:trHeight w:hRule="exact" w:val="456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陕西轩乐农牧科技有限公司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en-US" w:eastAsia="zh-CN" w:bidi="en-US"/>
              </w:rPr>
              <w:t>省级</w:t>
            </w:r>
          </w:p>
        </w:tc>
      </w:tr>
      <w:tr w:rsidR="003A383F" w:rsidTr="003A383F">
        <w:trPr>
          <w:trHeight w:hRule="exact" w:val="417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富县高堀果业专业合作社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en-US" w:eastAsia="zh-CN" w:bidi="en-US"/>
              </w:rPr>
              <w:t>省级</w:t>
            </w:r>
          </w:p>
        </w:tc>
      </w:tr>
      <w:tr w:rsidR="003A383F" w:rsidTr="003A383F">
        <w:trPr>
          <w:trHeight w:hRule="exact" w:val="41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礼泉县沃野种植养殖专业合作社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en-US" w:eastAsia="zh-CN" w:bidi="en-US"/>
              </w:rPr>
              <w:t>省级</w:t>
            </w:r>
          </w:p>
        </w:tc>
      </w:tr>
      <w:tr w:rsidR="003A383F" w:rsidTr="003A383F">
        <w:trPr>
          <w:trHeight w:hRule="exact" w:val="463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蒲城县丹阳生态水果家庭农场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en-US" w:eastAsia="zh-CN" w:bidi="en-US"/>
              </w:rPr>
              <w:t>省级</w:t>
            </w:r>
          </w:p>
        </w:tc>
      </w:tr>
      <w:tr w:rsidR="003A383F" w:rsidTr="003A383F">
        <w:trPr>
          <w:trHeight w:hRule="exact" w:val="422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千阳县种羊场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en-US" w:eastAsia="zh-CN" w:bidi="en-US"/>
              </w:rPr>
              <w:t>省级</w:t>
            </w:r>
          </w:p>
        </w:tc>
      </w:tr>
      <w:tr w:rsidR="003A383F" w:rsidTr="003A383F">
        <w:trPr>
          <w:trHeight w:hRule="exact" w:val="463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蓝田县英杰种养专业合作社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en-US" w:eastAsia="zh-CN" w:bidi="en-US"/>
              </w:rPr>
              <w:t>省级</w:t>
            </w:r>
          </w:p>
        </w:tc>
      </w:tr>
      <w:tr w:rsidR="003A383F" w:rsidTr="003A383F">
        <w:trPr>
          <w:trHeight w:hRule="exact" w:val="452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吴堡县丰润现代农业开发有限公司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en-US" w:eastAsia="zh-CN" w:bidi="en-US"/>
              </w:rPr>
              <w:t>省级</w:t>
            </w:r>
          </w:p>
        </w:tc>
      </w:tr>
      <w:tr w:rsidR="003A383F" w:rsidTr="003A383F">
        <w:trPr>
          <w:trHeight w:hRule="exact" w:val="42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eastAsia="zh-CN" w:bidi="zh-CN"/>
              </w:rPr>
              <w:t>18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宝鸡市陈仓区绿丰源蔬果专业合作社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en-US" w:eastAsia="zh-CN" w:bidi="en-US"/>
              </w:rPr>
              <w:t>省级</w:t>
            </w:r>
          </w:p>
        </w:tc>
      </w:tr>
      <w:tr w:rsidR="003A383F" w:rsidTr="003A383F">
        <w:trPr>
          <w:trHeight w:hRule="exact" w:val="40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eastAsia="zh-CN" w:bidi="zh-CN"/>
              </w:rPr>
              <w:t>19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黄龙县喜宝家庭农场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en-US" w:eastAsia="zh-CN" w:bidi="en-US"/>
              </w:rPr>
              <w:t>省级</w:t>
            </w:r>
          </w:p>
        </w:tc>
      </w:tr>
      <w:tr w:rsidR="003A383F" w:rsidTr="003A383F">
        <w:trPr>
          <w:trHeight w:hRule="exact" w:val="368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eastAsia="zh-CN" w:bidi="zh-CN"/>
              </w:rPr>
              <w:t>20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ind w:left="106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陕西绿娇子农业开发有限公司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en-US" w:eastAsia="zh-CN" w:bidi="en-US"/>
              </w:rPr>
              <w:t>省级</w:t>
            </w:r>
          </w:p>
        </w:tc>
      </w:tr>
      <w:tr w:rsidR="003A383F" w:rsidTr="003A383F">
        <w:trPr>
          <w:trHeight w:hRule="exact" w:val="38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eastAsia="zh-CN" w:bidi="zh-CN"/>
              </w:rPr>
              <w:t>21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府谷县李仁庄家庭农场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en-US" w:eastAsia="zh-CN" w:bidi="en-US"/>
              </w:rPr>
              <w:t>省级</w:t>
            </w:r>
          </w:p>
        </w:tc>
      </w:tr>
      <w:tr w:rsidR="003A383F" w:rsidTr="003A383F">
        <w:trPr>
          <w:trHeight w:hRule="exact" w:val="40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eastAsia="zh-CN" w:bidi="zh-CN"/>
              </w:rPr>
              <w:t>22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白河县五峰生态农业开发有限公司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en-US" w:eastAsia="zh-CN" w:bidi="en-US"/>
              </w:rPr>
              <w:t>省级</w:t>
            </w:r>
          </w:p>
        </w:tc>
      </w:tr>
      <w:tr w:rsidR="003A383F" w:rsidTr="003A383F">
        <w:trPr>
          <w:trHeight w:hRule="exact" w:val="40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eastAsia="zh-CN" w:bidi="zh-CN"/>
              </w:rPr>
              <w:t>23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汉中鑫荣果农业综合开发有限公司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en-US" w:eastAsia="zh-CN" w:bidi="en-US"/>
              </w:rPr>
              <w:t>省级</w:t>
            </w:r>
          </w:p>
        </w:tc>
      </w:tr>
      <w:tr w:rsidR="003A383F" w:rsidTr="003A383F">
        <w:trPr>
          <w:trHeight w:hRule="exact" w:val="426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eastAsia="zh-CN" w:bidi="zh-CN"/>
              </w:rPr>
              <w:t>24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陕西省农垦集团朝邑农场有限责任公司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en-US" w:eastAsia="zh-CN" w:bidi="en-US"/>
              </w:rPr>
              <w:t>省级</w:t>
            </w:r>
          </w:p>
        </w:tc>
      </w:tr>
      <w:tr w:rsidR="003A383F" w:rsidTr="003A383F">
        <w:trPr>
          <w:trHeight w:hRule="exact" w:val="426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eastAsia="zh-CN" w:bidi="zh-CN"/>
              </w:rPr>
              <w:lastRenderedPageBreak/>
              <w:t>25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太白县绿蕾农业发展有限公司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en-US" w:eastAsia="zh-CN" w:bidi="en-US"/>
              </w:rPr>
              <w:t>省级</w:t>
            </w:r>
          </w:p>
        </w:tc>
      </w:tr>
      <w:tr w:rsidR="003A383F" w:rsidTr="003A383F">
        <w:trPr>
          <w:trHeight w:hRule="exact" w:val="48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eastAsia="zh-CN" w:bidi="zh-CN"/>
              </w:rPr>
              <w:t>26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陕西华和实业有限公司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en-US" w:eastAsia="zh-CN" w:bidi="en-US"/>
              </w:rPr>
              <w:t>省级</w:t>
            </w:r>
          </w:p>
        </w:tc>
      </w:tr>
      <w:tr w:rsidR="003A383F" w:rsidTr="003A383F">
        <w:trPr>
          <w:trHeight w:hRule="exact" w:val="528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eastAsia="zh-CN" w:bidi="zh-CN"/>
              </w:rPr>
              <w:t>27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神木市农丰农业发展有限公司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en-US" w:eastAsia="zh-CN" w:bidi="en-US"/>
              </w:rPr>
              <w:t>省级</w:t>
            </w:r>
          </w:p>
        </w:tc>
      </w:tr>
      <w:tr w:rsidR="003A383F" w:rsidTr="003A383F">
        <w:trPr>
          <w:trHeight w:hRule="exact" w:val="54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eastAsia="zh-CN" w:bidi="zh-CN"/>
              </w:rPr>
              <w:t>28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宜川县保平养殖专业合作社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en-US" w:eastAsia="zh-CN" w:bidi="en-US"/>
              </w:rPr>
              <w:t>省级</w:t>
            </w:r>
          </w:p>
        </w:tc>
      </w:tr>
      <w:tr w:rsidR="003A383F" w:rsidTr="003A383F">
        <w:trPr>
          <w:trHeight w:hRule="exact" w:val="516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eastAsia="zh-CN" w:bidi="zh-CN"/>
              </w:rPr>
              <w:t>29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商洛盛泽农林科技发展有限公司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en-US" w:eastAsia="zh-CN" w:bidi="en-US"/>
              </w:rPr>
              <w:t>省级</w:t>
            </w:r>
          </w:p>
        </w:tc>
      </w:tr>
      <w:tr w:rsidR="003A383F" w:rsidTr="003A383F">
        <w:trPr>
          <w:trHeight w:hRule="exact" w:val="463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eastAsia="zh-CN" w:bidi="zh-CN"/>
              </w:rPr>
              <w:t>30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城固县云池家庭农场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en-US" w:eastAsia="zh-CN" w:bidi="en-US"/>
              </w:rPr>
              <w:t>省级</w:t>
            </w:r>
          </w:p>
        </w:tc>
      </w:tr>
      <w:tr w:rsidR="003A383F" w:rsidTr="003A383F">
        <w:trPr>
          <w:trHeight w:hRule="exact" w:val="50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eastAsia="zh-CN" w:bidi="zh-CN"/>
              </w:rPr>
              <w:t>31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澄城县龙首生态观光农业农民专业合作社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en-US" w:eastAsia="zh-CN" w:bidi="en-US"/>
              </w:rPr>
              <w:t>省级</w:t>
            </w:r>
          </w:p>
        </w:tc>
      </w:tr>
      <w:tr w:rsidR="003A383F" w:rsidTr="003A383F">
        <w:trPr>
          <w:trHeight w:hRule="exact" w:val="463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eastAsia="zh-CN" w:bidi="zh-CN"/>
              </w:rPr>
              <w:t>32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丹凤县华茂牧业科技发展有限责任公司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en-US" w:eastAsia="zh-CN" w:bidi="en-US"/>
              </w:rPr>
              <w:t>省级</w:t>
            </w:r>
          </w:p>
        </w:tc>
      </w:tr>
      <w:tr w:rsidR="003A383F" w:rsidTr="003A383F">
        <w:trPr>
          <w:trHeight w:hRule="exact" w:val="456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eastAsia="zh-CN" w:bidi="zh-CN"/>
              </w:rPr>
              <w:t>33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绥德县二十四洼种养殖农民专业合作社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en-US" w:eastAsia="zh-CN" w:bidi="en-US"/>
              </w:rPr>
              <w:t>省级</w:t>
            </w:r>
          </w:p>
        </w:tc>
      </w:tr>
      <w:tr w:rsidR="003A383F" w:rsidTr="003A383F">
        <w:trPr>
          <w:trHeight w:hRule="exact" w:val="511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eastAsia="zh-CN" w:bidi="zh-CN"/>
              </w:rPr>
              <w:t>34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渭南长寿墟果业种植农民专业合作社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en-US" w:eastAsia="zh-CN" w:bidi="en-US"/>
              </w:rPr>
              <w:t>省级</w:t>
            </w:r>
          </w:p>
        </w:tc>
      </w:tr>
      <w:tr w:rsidR="003A383F" w:rsidTr="003A383F">
        <w:trPr>
          <w:trHeight w:hRule="exact" w:val="528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eastAsia="zh-CN" w:bidi="zh-CN"/>
              </w:rPr>
              <w:t>35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镇坪县饮源生态资源保护开发有限公司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en-US" w:eastAsia="zh-CN" w:bidi="en-US"/>
              </w:rPr>
              <w:t>省级</w:t>
            </w:r>
          </w:p>
        </w:tc>
      </w:tr>
      <w:tr w:rsidR="003A383F" w:rsidTr="003A383F">
        <w:trPr>
          <w:trHeight w:hRule="exact" w:val="468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eastAsia="zh-CN" w:bidi="zh-CN"/>
              </w:rPr>
              <w:t>36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商南县过风楼镇龙祥家庭农场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en-US" w:eastAsia="zh-CN" w:bidi="en-US"/>
              </w:rPr>
              <w:t>省级</w:t>
            </w:r>
          </w:p>
        </w:tc>
      </w:tr>
      <w:tr w:rsidR="003A383F" w:rsidTr="003A383F">
        <w:trPr>
          <w:trHeight w:hRule="exact" w:val="48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eastAsia="zh-CN" w:bidi="zh-CN"/>
              </w:rPr>
              <w:t>37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汉台区朱林玲生态种养专业合作社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en-US" w:eastAsia="zh-CN" w:bidi="en-US"/>
              </w:rPr>
              <w:t>省级</w:t>
            </w:r>
          </w:p>
        </w:tc>
      </w:tr>
      <w:tr w:rsidR="003A383F" w:rsidTr="003A383F">
        <w:trPr>
          <w:trHeight w:hRule="exact" w:val="481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eastAsia="zh-CN" w:bidi="zh-CN"/>
              </w:rPr>
              <w:t>38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丹凤县永福工贸有限责任公司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en-US" w:eastAsia="zh-CN" w:bidi="en-US"/>
              </w:rPr>
              <w:t>省级</w:t>
            </w:r>
          </w:p>
        </w:tc>
      </w:tr>
      <w:tr w:rsidR="003A383F" w:rsidTr="003A383F">
        <w:trPr>
          <w:trHeight w:hRule="exact" w:val="453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  <w:lang w:val="zh-CN"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富平县书香家庭农场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83F" w:rsidRDefault="003A383F">
            <w:pPr>
              <w:pStyle w:val="Other1"/>
              <w:rPr>
                <w:rFonts w:ascii="仿宋_GB2312" w:eastAsia="仿宋_GB2312" w:hAnsi="仿宋_GB2312" w:cs="仿宋_GB2312"/>
                <w:sz w:val="24"/>
                <w:szCs w:val="24"/>
                <w:lang w:val="en-US" w:eastAsia="en-US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en-US" w:eastAsia="zh-CN" w:bidi="en-US"/>
              </w:rPr>
              <w:t>省级</w:t>
            </w:r>
          </w:p>
        </w:tc>
      </w:tr>
    </w:tbl>
    <w:p w:rsidR="003A383F" w:rsidRDefault="003A383F" w:rsidP="003A383F">
      <w:pPr>
        <w:pStyle w:val="a0"/>
        <w:rPr>
          <w:rFonts w:hint="eastAsia"/>
        </w:rPr>
      </w:pPr>
    </w:p>
    <w:p w:rsidR="003A383F" w:rsidRDefault="003A383F" w:rsidP="003A383F">
      <w:pPr>
        <w:spacing w:line="1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3A383F" w:rsidRDefault="003A383F" w:rsidP="003A383F">
      <w:pPr>
        <w:spacing w:line="100" w:lineRule="exact"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3A383F" w:rsidRDefault="003A383F" w:rsidP="003A383F">
      <w:pPr>
        <w:spacing w:line="100" w:lineRule="exact"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3A383F" w:rsidRDefault="003A383F" w:rsidP="003A383F">
      <w:pPr>
        <w:spacing w:line="100" w:lineRule="exact"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3A383F" w:rsidRDefault="003A383F" w:rsidP="003A383F">
      <w:pPr>
        <w:spacing w:line="100" w:lineRule="exact"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3A383F" w:rsidRDefault="003A383F" w:rsidP="003A383F">
      <w:pPr>
        <w:spacing w:line="100" w:lineRule="exact"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3A383F" w:rsidRDefault="003A383F" w:rsidP="003A383F">
      <w:pPr>
        <w:spacing w:line="100" w:lineRule="exact"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3A383F" w:rsidRDefault="003A383F" w:rsidP="003A383F">
      <w:pPr>
        <w:spacing w:line="100" w:lineRule="exact"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3A383F" w:rsidRDefault="003A383F" w:rsidP="003A383F">
      <w:pPr>
        <w:spacing w:line="100" w:lineRule="exact"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3A383F" w:rsidRDefault="003A383F" w:rsidP="003A383F">
      <w:pPr>
        <w:spacing w:line="100" w:lineRule="exact"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3A383F" w:rsidRDefault="003A383F" w:rsidP="003A383F">
      <w:pPr>
        <w:spacing w:line="100" w:lineRule="exact"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3A383F" w:rsidRDefault="003A383F" w:rsidP="003A383F">
      <w:pPr>
        <w:spacing w:line="100" w:lineRule="exact"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3A383F" w:rsidRDefault="003A383F" w:rsidP="003A383F">
      <w:pPr>
        <w:spacing w:line="100" w:lineRule="exact"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3A383F" w:rsidRDefault="003A383F" w:rsidP="003A383F">
      <w:pPr>
        <w:spacing w:line="100" w:lineRule="exact"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3A383F" w:rsidRDefault="003A383F" w:rsidP="003A383F">
      <w:pPr>
        <w:pStyle w:val="a0"/>
        <w:ind w:firstLine="640"/>
        <w:rPr>
          <w:rFonts w:ascii="仿宋_GB2312" w:eastAsia="仿宋_GB2312" w:cs="Times New Roman" w:hint="eastAsia"/>
          <w:sz w:val="32"/>
          <w:szCs w:val="32"/>
        </w:rPr>
      </w:pPr>
    </w:p>
    <w:p w:rsidR="003A383F" w:rsidRDefault="003A383F" w:rsidP="003A383F">
      <w:pPr>
        <w:pStyle w:val="a0"/>
        <w:ind w:firstLine="640"/>
        <w:rPr>
          <w:rFonts w:ascii="仿宋_GB2312" w:eastAsia="仿宋_GB2312" w:cs="Times New Roman" w:hint="eastAsia"/>
          <w:sz w:val="32"/>
          <w:szCs w:val="32"/>
        </w:rPr>
      </w:pPr>
    </w:p>
    <w:p w:rsidR="003A383F" w:rsidRDefault="003A383F" w:rsidP="003A383F">
      <w:pPr>
        <w:pStyle w:val="a0"/>
        <w:ind w:firstLine="640"/>
        <w:rPr>
          <w:rFonts w:ascii="仿宋_GB2312" w:eastAsia="仿宋_GB2312" w:cs="Times New Roman" w:hint="eastAsia"/>
          <w:sz w:val="32"/>
          <w:szCs w:val="32"/>
        </w:rPr>
      </w:pPr>
    </w:p>
    <w:p w:rsidR="003A383F" w:rsidRDefault="003A383F" w:rsidP="003A383F">
      <w:pPr>
        <w:pStyle w:val="a0"/>
        <w:ind w:firstLine="640"/>
        <w:rPr>
          <w:rFonts w:ascii="仿宋_GB2312" w:eastAsia="仿宋_GB2312" w:cs="Times New Roman" w:hint="eastAsia"/>
          <w:sz w:val="32"/>
          <w:szCs w:val="32"/>
        </w:rPr>
      </w:pPr>
    </w:p>
    <w:p w:rsidR="003A383F" w:rsidRDefault="003A383F" w:rsidP="003A383F">
      <w:pPr>
        <w:pStyle w:val="a0"/>
        <w:ind w:firstLine="640"/>
        <w:rPr>
          <w:rFonts w:ascii="仿宋_GB2312" w:eastAsia="仿宋_GB2312" w:cs="Times New Roman" w:hint="eastAsia"/>
          <w:sz w:val="32"/>
          <w:szCs w:val="32"/>
        </w:rPr>
      </w:pPr>
    </w:p>
    <w:p w:rsidR="0093049A" w:rsidRDefault="0093049A"/>
    <w:sectPr w:rsidR="0093049A" w:rsidSect="009304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383F"/>
    <w:rsid w:val="003A383F"/>
    <w:rsid w:val="0093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A383F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unhideWhenUsed/>
    <w:qFormat/>
    <w:rsid w:val="003A383F"/>
    <w:pPr>
      <w:ind w:firstLineChars="200" w:firstLine="420"/>
    </w:pPr>
  </w:style>
  <w:style w:type="paragraph" w:customStyle="1" w:styleId="Other1">
    <w:name w:val="Other|1"/>
    <w:basedOn w:val="a"/>
    <w:qFormat/>
    <w:rsid w:val="003A383F"/>
    <w:pPr>
      <w:jc w:val="center"/>
    </w:pPr>
    <w:rPr>
      <w:rFonts w:ascii="宋体" w:eastAsia="宋体" w:hAnsi="宋体" w:cs="宋体"/>
      <w:sz w:val="28"/>
      <w:szCs w:val="28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757</Characters>
  <Application>Microsoft Office Word</Application>
  <DocSecurity>0</DocSecurity>
  <Lines>6</Lines>
  <Paragraphs>1</Paragraphs>
  <ScaleCrop>false</ScaleCrop>
  <Company>微软中国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王晓坤</dc:creator>
  <cp:lastModifiedBy>王晓坤</cp:lastModifiedBy>
  <cp:revision>1</cp:revision>
  <dcterms:created xsi:type="dcterms:W3CDTF">2022-12-28T06:49:00Z</dcterms:created>
  <dcterms:modified xsi:type="dcterms:W3CDTF">2022-12-28T06:49:00Z</dcterms:modified>
</cp:coreProperties>
</file>