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1.考生务必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 w:val="0"/>
          <w:bCs/>
          <w:sz w:val="32"/>
          <w:szCs w:val="32"/>
        </w:rPr>
        <w:t>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 w:val="0"/>
          <w:bCs/>
          <w:sz w:val="32"/>
          <w:szCs w:val="32"/>
        </w:rPr>
        <w:t>日(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星期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 w:val="0"/>
          <w:bCs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上午8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0前</w:t>
      </w:r>
      <w:r>
        <w:rPr>
          <w:rFonts w:hint="eastAsia" w:ascii="仿宋_GB2312" w:eastAsia="仿宋_GB2312"/>
          <w:sz w:val="32"/>
          <w:szCs w:val="32"/>
          <w:lang w:eastAsia="zh-CN"/>
        </w:rPr>
        <w:t>签到</w:t>
      </w:r>
      <w:r>
        <w:rPr>
          <w:rFonts w:hint="eastAsia" w:ascii="仿宋_GB2312" w:eastAsia="仿宋_GB2312"/>
          <w:sz w:val="32"/>
          <w:szCs w:val="32"/>
        </w:rPr>
        <w:t>，未按时到场的视为自动放弃，取消面试资格。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2.考生着装应朴素、得体，不得佩戴明显标示物。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3.考生进入考试封闭区域，应自觉关闭通讯工具，按要求统一封存。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4.考生按预分组抽签确定面试次序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抽到1号签的考生代表本组抽取面试考场。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5.考生应服从工作人员安排，面试前自觉在候考室候考，不得随意离开候考室，面试时由引导员按顺序引入考场。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6.考生进入考场后要保持沉着冷静，自觉配合主考官进行面试。若向考官语言致意，用语统一为“各位考官好”。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7.考生面试时不得透漏本人姓名、身份证号、准考证号、报名序号、就读院校、籍贯等信息。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8.每位考生面试时间为1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分钟，计时从主考官宣布“现在开始”起算。面试时间到，考生停止答题，在考场外等候公布面试成绩。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9.考生自觉保守试题秘密。面试结束后即离开考试区域，不得在考试区域喧哗、谈论考试内容。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10.对违反面试纪律的考生，将根据《事业单位公开招聘违纪违规行为处理规定》予以处理。</w:t>
      </w:r>
    </w:p>
    <w:p/>
    <w:sectPr>
      <w:pgSz w:w="11906" w:h="16838"/>
      <w:pgMar w:top="215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E4A42"/>
    <w:rsid w:val="0FB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2024-11-22T06:44:00Z</dcterms:created>
  <dc:creator>admin</dc:creator>
  <cp:lastModifiedBy>admin</cp:lastModifiedBy>
  <dcterms:modified xsi:type="dcterms:W3CDTF">2024-11-22T06:45:03Z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