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先进个人推荐对象简介</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0"/>
          <w:sz w:val="32"/>
          <w:szCs w:val="32"/>
          <w:lang w:eastAsia="zh-CN"/>
        </w:rPr>
      </w:pPr>
      <w:bookmarkStart w:id="0" w:name="_GoBack"/>
      <w:r>
        <w:rPr>
          <w:rFonts w:hint="eastAsia" w:ascii="仿宋_GB2312" w:hAnsi="仿宋_GB2312" w:eastAsia="仿宋_GB2312" w:cs="仿宋_GB2312"/>
          <w:b/>
          <w:bCs/>
          <w:sz w:val="32"/>
          <w:szCs w:val="32"/>
          <w:lang w:eastAsia="zh-CN"/>
        </w:rPr>
        <w:t>李群</w:t>
      </w:r>
      <w:r>
        <w:rPr>
          <w:rFonts w:hint="eastAsia" w:ascii="仿宋_GB2312" w:hAnsi="仿宋_GB2312" w:eastAsia="仿宋_GB2312" w:cs="仿宋_GB2312"/>
          <w:sz w:val="32"/>
          <w:szCs w:val="32"/>
          <w:lang w:eastAsia="zh-CN"/>
        </w:rPr>
        <w:t>，女，汉族，中共党员，现为陕西省农业农村厅政策法规与改革处处长。该同志</w:t>
      </w:r>
      <w:r>
        <w:rPr>
          <w:rFonts w:hint="eastAsia" w:ascii="仿宋_GB2312" w:hAnsi="仿宋_GB2312" w:eastAsia="仿宋_GB2312" w:cs="仿宋_GB2312"/>
          <w:sz w:val="32"/>
          <w:szCs w:val="32"/>
        </w:rPr>
        <w:t>立足本职岗位，切实</w:t>
      </w:r>
      <w:r>
        <w:rPr>
          <w:rFonts w:hint="eastAsia" w:ascii="仿宋_GB2312" w:hAnsi="仿宋_GB2312" w:eastAsia="仿宋_GB2312" w:cs="仿宋_GB2312"/>
          <w:sz w:val="32"/>
          <w:szCs w:val="32"/>
          <w:lang w:val="en-US" w:eastAsia="zh-CN"/>
        </w:rPr>
        <w:t>履职尽责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扎实推进农村土地延包试点、农村集体产权制度改革和发展壮大集体经济等各项农村改革工作，有序推进农村承包地管理改革，开展工商企业等社会资本流转农村土地不规范行为排查和风险隐患化解，圆满完成农村集体产权制度改革，</w:t>
      </w:r>
      <w:r>
        <w:rPr>
          <w:rFonts w:hint="eastAsia" w:ascii="仿宋_GB2312" w:hAnsi="仿宋_GB2312" w:eastAsia="仿宋_GB2312" w:cs="仿宋_GB2312"/>
          <w:bCs/>
          <w:color w:val="000000"/>
          <w:sz w:val="32"/>
          <w:szCs w:val="32"/>
          <w:lang w:eastAsia="zh-CN"/>
        </w:rPr>
        <w:t>立足集体经济发展需求加快规范集体经济运行管理，</w:t>
      </w:r>
      <w:r>
        <w:rPr>
          <w:rFonts w:hint="eastAsia" w:ascii="仿宋_GB2312" w:hAnsi="仿宋_GB2312" w:eastAsia="仿宋_GB2312" w:cs="仿宋_GB2312"/>
          <w:b w:val="0"/>
          <w:bCs w:val="0"/>
          <w:color w:val="auto"/>
          <w:sz w:val="32"/>
          <w:szCs w:val="32"/>
          <w:lang w:val="en-US" w:eastAsia="zh-CN"/>
        </w:rPr>
        <w:t>组织实施新型农村集体经济“空壳村”整县清零行动和“消薄培强”行动</w:t>
      </w:r>
      <w:r>
        <w:rPr>
          <w:rFonts w:hint="eastAsia" w:ascii="仿宋_GB2312" w:hAnsi="仿宋_GB2312" w:eastAsia="仿宋_GB2312" w:cs="仿宋_GB2312"/>
          <w:kern w:val="0"/>
          <w:sz w:val="32"/>
          <w:szCs w:val="32"/>
          <w:lang w:eastAsia="zh-CN"/>
        </w:rPr>
        <w:t>。</w:t>
      </w:r>
    </w:p>
    <w:p>
      <w:pPr>
        <w:pStyle w:val="11"/>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bdr w:val="single" w:sz="4" w:space="0"/>
          <w:lang w:val="en-US" w:eastAsia="zh-CN"/>
        </w:rPr>
        <w:t>臧科</w:t>
      </w:r>
      <w:r>
        <w:rPr>
          <w:rFonts w:hint="eastAsia" w:ascii="仿宋_GB2312" w:hAnsi="仿宋_GB2312" w:eastAsia="仿宋_GB2312" w:cs="仿宋_GB2312"/>
          <w:b w:val="0"/>
          <w:bCs w:val="0"/>
          <w:color w:val="auto"/>
          <w:sz w:val="32"/>
          <w:szCs w:val="32"/>
          <w:lang w:val="en-US" w:eastAsia="zh-CN"/>
        </w:rPr>
        <w:t>，男，汉族，中共党员，陕西省乡村振兴局一级调研员。该同志始终把农民群众的利益放在第一位，遇到矛盾突出的棘手问题总是主动请缨，冲在第一线。脱贫攻坚期间，主要担负全省“两房两设施”和安全饮水保障的协调、检查、督导工作和群众信访问题的核查整改工作，长期深入农村基层一线，多次带队现场督办问题整改，探索出在省级建立了“1个总方案+15个专项推进方案+3个清单（责任清单、任务清单、项目清单）”的乡村建设推进机制，谋划以“四沿三建”（沿黄河、沿渭河、沿汉江、沿秦岭，分片区统筹推进基层党建、基础设施和公共服务建设、乡风文明建设）模式推进乡村建设的陕西路径。</w:t>
      </w:r>
    </w:p>
    <w:p>
      <w:pPr>
        <w:pStyle w:val="11"/>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李凯</w:t>
      </w:r>
      <w:r>
        <w:rPr>
          <w:rFonts w:hint="eastAsia" w:ascii="仿宋_GB2312" w:hAnsi="仿宋_GB2312" w:eastAsia="仿宋_GB2312" w:cs="仿宋_GB2312"/>
          <w:b w:val="0"/>
          <w:bCs w:val="0"/>
          <w:color w:val="auto"/>
          <w:sz w:val="32"/>
          <w:szCs w:val="32"/>
          <w:lang w:val="en-US" w:eastAsia="zh-CN"/>
        </w:rPr>
        <w:t>，男，汉族，中共党员，现为西安市农业农村局总经济师、计划财务处处长。该同志始终秉持“主动服务、创新服务、尽责服务”的原则，创新方式，扎实工作。先后制定《西安市市级财政农业农村发展专项项目管理办法》、《西安市农业农村发展专项资金项目申报细则》等制度，全面规范资金管理的每一个环节、流程。先后多家银行签订“金融助力乡村振兴战略合作协议”；与金融机构联合开展打通惠农融资服务最后一公里活动助推金融服务乡村振兴战略取得实效。牵头开发建设西安智慧农情监管平台，推进农业智慧化、数字化建设，实现耕地质量等级、土壤质地、肥力、重金属污染、墒情监测评估，作物种植结构、关键生育期长势变化监测，经济作物种植布局监测、冷库存储分布、畜牧业生产监管分析，动态开展实时气象要素获取与灾害影响范围、农作物分析，为农业生产调度、决策、管理、服务提供基本数据服务支撑。</w:t>
      </w:r>
    </w:p>
    <w:p>
      <w:pPr>
        <w:pStyle w:val="8"/>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姬鹏</w:t>
      </w:r>
      <w:r>
        <w:rPr>
          <w:rFonts w:hint="eastAsia" w:ascii="仿宋_GB2312" w:hAnsi="仿宋_GB2312" w:eastAsia="仿宋_GB2312" w:cs="仿宋_GB2312"/>
          <w:b w:val="0"/>
          <w:bCs w:val="0"/>
          <w:color w:val="auto"/>
          <w:sz w:val="32"/>
          <w:szCs w:val="32"/>
          <w:lang w:val="en-US" w:eastAsia="zh-CN"/>
        </w:rPr>
        <w:t>，男，汉族，中共党员，现为陕西省咸阳市泾阳县农业农村局局长。该同志工作作风扎实，业务能力较强，历经多岗锻炼，熟悉基层工作，具有良好的统筹协调能力。</w:t>
      </w:r>
      <w:r>
        <w:rPr>
          <w:rFonts w:hint="eastAsia" w:ascii="仿宋_GB2312" w:hAnsi="仿宋_GB2312" w:eastAsia="仿宋_GB2312" w:cs="仿宋_GB2312"/>
          <w:b w:val="0"/>
          <w:bCs w:val="0"/>
          <w:color w:val="auto"/>
          <w:sz w:val="32"/>
          <w:szCs w:val="32"/>
          <w:lang w:val="zh-CN" w:eastAsia="zh-CN"/>
        </w:rPr>
        <w:t>严格执行</w:t>
      </w:r>
      <w:r>
        <w:rPr>
          <w:rFonts w:hint="eastAsia" w:ascii="仿宋_GB2312" w:hAnsi="仿宋_GB2312" w:eastAsia="仿宋_GB2312" w:cs="仿宋_GB2312"/>
          <w:b w:val="0"/>
          <w:bCs w:val="0"/>
          <w:color w:val="auto"/>
          <w:sz w:val="32"/>
          <w:szCs w:val="32"/>
          <w:lang w:val="en-US" w:eastAsia="zh-CN"/>
        </w:rPr>
        <w:t>粮食安全责任制考核，以“吨粮田”增量提质为抓手，确保粮食稳产增产，持续推进“双十万”工作</w:t>
      </w:r>
      <w:r>
        <w:rPr>
          <w:rFonts w:hint="eastAsia" w:ascii="仿宋_GB2312" w:hAnsi="仿宋_GB2312" w:eastAsia="仿宋_GB2312"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en-US" w:eastAsia="zh-CN"/>
        </w:rPr>
        <w:t>坚守耕地面积底线，持续开展撂荒地整治和统筹利用。坚决遏制耕地“非农化”、防止“非粮化”，</w:t>
      </w:r>
      <w:r>
        <w:rPr>
          <w:rFonts w:hint="eastAsia" w:ascii="仿宋_GB2312" w:hAnsi="仿宋_GB2312" w:eastAsia="仿宋_GB2312" w:cs="仿宋_GB2312"/>
          <w:b w:val="0"/>
          <w:bCs w:val="0"/>
          <w:color w:val="auto"/>
          <w:sz w:val="32"/>
          <w:szCs w:val="32"/>
          <w:lang w:val="zh-CN" w:eastAsia="zh-CN"/>
        </w:rPr>
        <w:t>进一步提升耕地使用效率。</w:t>
      </w:r>
      <w:r>
        <w:rPr>
          <w:rFonts w:hint="eastAsia" w:ascii="仿宋_GB2312" w:hAnsi="仿宋_GB2312" w:eastAsia="仿宋_GB2312" w:cs="仿宋_GB2312"/>
          <w:b w:val="0"/>
          <w:bCs w:val="0"/>
          <w:color w:val="auto"/>
          <w:sz w:val="32"/>
          <w:szCs w:val="32"/>
          <w:lang w:val="en-US" w:eastAsia="zh-CN"/>
        </w:rPr>
        <w:t>着力改善提升农村人居环境。坚持高标准、严要求建设高标准农田，推广水肥一体化、测土施肥、机械深松等技术，提升耕地地力，提高耕地质量，</w:t>
      </w:r>
      <w:r>
        <w:rPr>
          <w:rFonts w:hint="eastAsia" w:ascii="仿宋_GB2312" w:hAnsi="仿宋_GB2312" w:eastAsia="仿宋_GB2312" w:cs="仿宋_GB2312"/>
          <w:b w:val="0"/>
          <w:bCs w:val="0"/>
          <w:color w:val="auto"/>
          <w:sz w:val="32"/>
          <w:szCs w:val="32"/>
          <w:lang w:val="zh-CN" w:eastAsia="zh-CN"/>
        </w:rPr>
        <w:t>着力提高农业综合生产能力</w:t>
      </w:r>
      <w:r>
        <w:rPr>
          <w:rFonts w:hint="eastAsia" w:ascii="仿宋_GB2312" w:hAnsi="仿宋_GB2312" w:eastAsia="仿宋_GB2312" w:cs="仿宋_GB2312"/>
          <w:b w:val="0"/>
          <w:bCs w:val="0"/>
          <w:color w:val="auto"/>
          <w:sz w:val="32"/>
          <w:szCs w:val="32"/>
          <w:lang w:val="en-US" w:eastAsia="zh-CN"/>
        </w:rPr>
        <w:t>，深化农业供给侧结构性改革，提升农业发展质量，扎实推进美丽乡村建设，推动农业全面升级、农村全面进步、农民全面发展。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张向阳</w:t>
      </w:r>
      <w:r>
        <w:rPr>
          <w:rFonts w:hint="eastAsia" w:ascii="仿宋_GB2312" w:hAnsi="仿宋_GB2312" w:eastAsia="仿宋_GB2312" w:cs="仿宋_GB2312"/>
          <w:b w:val="0"/>
          <w:bCs w:val="0"/>
          <w:color w:val="auto"/>
          <w:sz w:val="32"/>
          <w:szCs w:val="32"/>
          <w:lang w:val="en-US" w:eastAsia="zh-CN"/>
        </w:rPr>
        <w:t>，男，汉族，民盟盟员，现为陕西省铜川市耀州区农业技术推广中心高级农艺师。从事农技推广工作28年，主持实施陕西省小麦玉米一体化高产创建项目，实施陕西省旱作农业科技推广项目。他是农业科技的二传手，把院士、专家、教授的研究成果以通俗易懂的语言讲解给群众，用于生产中；用科普文章发表在杂志上，供镇、村干部和群众学习、应用，把科技成果转化成生产力。开展农业技术培训、指导等工作，累计指导农业生产5000次以上、培训农民3万人次以上，培养果业技术骨干200人以上。</w:t>
      </w:r>
    </w:p>
    <w:p>
      <w:pPr>
        <w:pStyle w:val="4"/>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乔宏喜</w:t>
      </w:r>
      <w:r>
        <w:rPr>
          <w:rFonts w:hint="eastAsia" w:ascii="仿宋_GB2312" w:hAnsi="仿宋_GB2312" w:eastAsia="仿宋_GB2312" w:cs="仿宋_GB2312"/>
          <w:b w:val="0"/>
          <w:bCs w:val="0"/>
          <w:color w:val="auto"/>
          <w:sz w:val="32"/>
          <w:szCs w:val="32"/>
          <w:lang w:val="en-US" w:eastAsia="zh-CN"/>
        </w:rPr>
        <w:t>，男，汉族，无党派，陕西省延安市农业技术推广中心站科长。该同志积极投身农业技术研究与推广工作28年，先后主持申报实施了延安市日光温室土壤修复关键技术集成与推广、延安市日光温室蔬菜提质增效示范推广、延安市日光温室蔬菜水肥药一体化技术集成与推广等10多个省市科技研发与推广项目，累计示范推广5.2万亩，增加经济收入达到1.6亿元。先后通过现场培训、集中授课和网络直播等方式对全市的蔬菜技术骨干和农民培训15000余人次进行技术培训，参与制定《延安市“十四五”推进农业农村现代化规划（2021-2025）》、《延安市关于推进设施农业转型升级高质量发展的实施意见》和《延安市设施农业产业链培育发展推进方案》等多项重要材料。</w:t>
      </w:r>
    </w:p>
    <w:p>
      <w:pPr>
        <w:pStyle w:val="4"/>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王亚功</w:t>
      </w:r>
      <w:r>
        <w:rPr>
          <w:rFonts w:hint="eastAsia" w:ascii="仿宋_GB2312" w:hAnsi="仿宋_GB2312" w:eastAsia="仿宋_GB2312" w:cs="仿宋_GB2312"/>
          <w:b w:val="0"/>
          <w:bCs w:val="0"/>
          <w:color w:val="auto"/>
          <w:sz w:val="32"/>
          <w:szCs w:val="32"/>
          <w:lang w:val="en-US" w:eastAsia="zh-CN"/>
        </w:rPr>
        <w:t>，男，汉族，中共党员，现为陕西省榆林市神木市农业农村局局长。该同志工作尽职尽责，为群众办实事、解难题。其经常深入一线开展调研，与致富能人、“田专家”“土秀才”座谈交流，征求各方面意见建议，更新发展观念，提出四大农业产业布局，确定“3主6特”农业产业体系，按照一产“革新”发展路径，突出土地、劳动力、效能、思想“四大”变革，开启了乡村振兴崭新篇章。扛稳粮食生产安全重任，落实藏粮于地、藏粮于技战略，创建大豆科技自强示范县，加快推进陕西大豆产业振兴。做好了重大动物疫病防控工作，严防发生区域性重大动物疫情。农民培训取得实效，“神木模式”成为全省典型。农村人居环境整治措施有力，制定《神木市农村人居环境逐村提升整治实施办法》，发动群众自筹，政府配套补贴，建立农村人居环境管护金，创新长效管护机制。承担多项国家级改革试点任务，稳慎开展国家第二轮宅基地改革和乱占耕地建房整治试点工作，取得了阶段性成效。</w:t>
      </w:r>
    </w:p>
    <w:p>
      <w:pPr>
        <w:pStyle w:val="5"/>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pPr>
        <w:pStyle w:val="5"/>
        <w:keepNext w:val="0"/>
        <w:keepLines w:val="0"/>
        <w:pageBreakBefore w:val="0"/>
        <w:widowControl/>
        <w:kinsoku/>
        <w:wordWrap w:val="0"/>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杨建军</w:t>
      </w:r>
      <w:r>
        <w:rPr>
          <w:rFonts w:hint="eastAsia" w:ascii="仿宋_GB2312" w:hAnsi="仿宋_GB2312" w:eastAsia="仿宋_GB2312" w:cs="仿宋_GB2312"/>
          <w:b w:val="0"/>
          <w:bCs w:val="0"/>
          <w:color w:val="auto"/>
          <w:kern w:val="2"/>
          <w:sz w:val="32"/>
          <w:szCs w:val="32"/>
          <w:lang w:val="en-US" w:eastAsia="zh-CN" w:bidi="ar-SA"/>
        </w:rPr>
        <w:t>，男，汉族，中共党员，现为陕西省汉中市农业技术推广与培训中心站长，高级农艺师。该同志始终坚守耕地保护红线，认真抓好耕地“非粮化”和撂荒耕地整治工作。认真组织县区开展耕地“非粮化”摸排分析，创新性采取亲戚代种、邻里帮种、托管耕种和村集体兜底“四个模式”推进复耕复种，确保耕地种足种满、优先种粮。牵头开展油菜制种产业调研，编制了8万亩油菜制种基地建设项目规划，推动南郑区、勉县两个国家级油菜制种大县扩规模、壮主体、提产能。近三年每年建设百亩核心技术攻关田、千亩丰产示范方和万亩丰产示范带超过40万亩，集成推广水稻“两增一控”、小麦“一增三促”和油菜“一增三控”丰产关键技术，聚焦全市第一大口粮水稻，纵深推进水稻提质扩能示范工程，扎实推进大豆玉米带状复合种植，积极应对华西秋雨、夏季伏旱、冬春低温等不利天气影响，奋力夺取粮食丰收。</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糜勇君</w:t>
      </w:r>
      <w:r>
        <w:rPr>
          <w:rFonts w:hint="eastAsia" w:ascii="仿宋_GB2312" w:hAnsi="仿宋_GB2312" w:eastAsia="仿宋_GB2312" w:cs="仿宋_GB2312"/>
          <w:b w:val="0"/>
          <w:bCs w:val="0"/>
          <w:color w:val="auto"/>
          <w:kern w:val="2"/>
          <w:sz w:val="32"/>
          <w:szCs w:val="32"/>
          <w:lang w:val="en-US" w:eastAsia="zh-CN" w:bidi="ar-SA"/>
        </w:rPr>
        <w:t>，男，汉族，中共党员，现为陕西省安康市石泉县农业农村局局长。该同志始终以饱满的热情谋事业，以实干担当的态度干事业，以尽职尽责的作风成事业。把抓好班子带好队伍作为当好“班长”的头等要务，打好信任放权、搭台培养、管爱并用组合拳，注重塑造团结奋进的团队，创新开展“农业大讲堂”“农业专家说”等学习形式，让干部在上台备课中强学习提本领。突出增收富民，谋划推动产业发展。牵头制发《石泉县农业产业高质量发展实施方案》和年度产业振兴方案，统筹调度全力抓好产业重点任务落实。扛牢粮食安全生产政治责任，深入落实“两藏”战略，大力实施高标准农田建设，年均粮食种植面积23.7万亩以上，守住了粮食安全底线。运用“龙头企业+村集体经济组织+能人大户+千家万户”发展模式，持续壮大蚕桑、畜禽、蔬菜、中药材、魔芋等主导产业，推动黄花菜、稻米、林果等特色产业突破发展，持续深化农村“三变改革”，积极引导各村通过发展产业、盘活资源、村企合作、乡村旅游、结对帮扶等模式发展壮大集体经济。</w:t>
      </w:r>
    </w:p>
    <w:p>
      <w:pPr>
        <w:pStyle w:val="5"/>
        <w:keepNext w:val="0"/>
        <w:keepLines w:val="0"/>
        <w:pageBreakBefore w:val="0"/>
        <w:kinsoku/>
        <w:topLinePunct w:val="0"/>
        <w:bidi w:val="0"/>
        <w:snapToGrid/>
        <w:spacing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任勇</w:t>
      </w:r>
      <w:r>
        <w:rPr>
          <w:rFonts w:hint="eastAsia" w:ascii="仿宋_GB2312" w:hAnsi="仿宋_GB2312" w:eastAsia="仿宋_GB2312" w:cs="仿宋_GB2312"/>
          <w:sz w:val="32"/>
          <w:szCs w:val="32"/>
          <w:lang w:val="en-US" w:eastAsia="zh-CN"/>
        </w:rPr>
        <w:t>，男，汉族，中共党员，现为陕西省商洛市农业农村局农村社会事业科科长。</w:t>
      </w:r>
      <w:r>
        <w:rPr>
          <w:rFonts w:hint="eastAsia" w:ascii="仿宋_GB2312" w:hAnsi="仿宋_GB2312" w:eastAsia="仿宋_GB2312" w:cs="仿宋_GB2312"/>
          <w:color w:val="000000"/>
          <w:sz w:val="32"/>
          <w:szCs w:val="32"/>
          <w:lang w:val="en-US" w:eastAsia="zh-CN"/>
        </w:rPr>
        <w:t>该同志</w:t>
      </w:r>
      <w:r>
        <w:rPr>
          <w:rFonts w:hint="eastAsia" w:ascii="仿宋_GB2312" w:hAnsi="仿宋_GB2312" w:eastAsia="仿宋_GB2312" w:cs="仿宋_GB2312"/>
          <w:i w:val="0"/>
          <w:iCs w:val="0"/>
          <w:caps w:val="0"/>
          <w:color w:val="000000"/>
          <w:spacing w:val="0"/>
          <w:sz w:val="32"/>
          <w:szCs w:val="32"/>
          <w:lang w:val="en-US" w:eastAsia="zh-CN"/>
        </w:rPr>
        <w:t>坚持</w:t>
      </w:r>
      <w:r>
        <w:rPr>
          <w:rFonts w:hint="eastAsia" w:ascii="仿宋_GB2312" w:hAnsi="仿宋_GB2312" w:eastAsia="仿宋_GB2312" w:cs="仿宋_GB2312"/>
          <w:color w:val="000000"/>
          <w:sz w:val="32"/>
          <w:szCs w:val="32"/>
          <w:lang w:eastAsia="zh-CN"/>
        </w:rPr>
        <w:t>以推进</w:t>
      </w:r>
      <w:r>
        <w:rPr>
          <w:rFonts w:hint="eastAsia" w:ascii="仿宋_GB2312" w:hAnsi="仿宋_GB2312" w:eastAsia="仿宋_GB2312" w:cs="仿宋_GB2312"/>
          <w:color w:val="000000"/>
          <w:sz w:val="32"/>
          <w:szCs w:val="32"/>
          <w:lang w:val="en-US" w:eastAsia="zh-CN"/>
        </w:rPr>
        <w:t>美丽乡村建设</w:t>
      </w:r>
      <w:r>
        <w:rPr>
          <w:rFonts w:hint="eastAsia" w:ascii="仿宋_GB2312" w:hAnsi="仿宋_GB2312" w:eastAsia="仿宋_GB2312" w:cs="仿宋_GB2312"/>
          <w:color w:val="000000"/>
          <w:sz w:val="32"/>
          <w:szCs w:val="32"/>
          <w:lang w:eastAsia="zh-CN"/>
        </w:rPr>
        <w:t>为导向，</w:t>
      </w:r>
      <w:r>
        <w:rPr>
          <w:rFonts w:hint="eastAsia" w:ascii="仿宋_GB2312" w:hAnsi="仿宋_GB2312" w:eastAsia="仿宋_GB2312" w:cs="仿宋_GB2312"/>
          <w:color w:val="000000"/>
          <w:sz w:val="32"/>
          <w:szCs w:val="32"/>
          <w:lang w:val="en-US" w:eastAsia="zh-CN"/>
        </w:rPr>
        <w:t>着力抓清洁，建机制，改户厕，育新风，</w:t>
      </w:r>
      <w:r>
        <w:rPr>
          <w:rFonts w:hint="eastAsia" w:ascii="仿宋_GB2312" w:hAnsi="仿宋_GB2312" w:eastAsia="仿宋_GB2312" w:cs="仿宋_GB2312"/>
          <w:color w:val="000000"/>
          <w:sz w:val="32"/>
          <w:szCs w:val="32"/>
          <w:lang w:eastAsia="zh-CN"/>
        </w:rPr>
        <w:t>促进</w:t>
      </w:r>
      <w:r>
        <w:rPr>
          <w:rFonts w:hint="eastAsia" w:ascii="仿宋_GB2312" w:hAnsi="仿宋_GB2312" w:eastAsia="仿宋_GB2312" w:cs="仿宋_GB2312"/>
          <w:color w:val="000000"/>
          <w:sz w:val="32"/>
          <w:szCs w:val="32"/>
          <w:lang w:val="en-US" w:eastAsia="zh-CN"/>
        </w:rPr>
        <w:t>农村人居环境有效改善，乡村生活品质明显提升，</w:t>
      </w:r>
      <w:r>
        <w:rPr>
          <w:rFonts w:hint="eastAsia" w:ascii="仿宋_GB2312" w:hAnsi="仿宋_GB2312" w:eastAsia="仿宋_GB2312" w:cs="仿宋_GB2312"/>
          <w:b w:val="0"/>
          <w:bCs w:val="0"/>
          <w:color w:val="000000"/>
          <w:kern w:val="2"/>
          <w:sz w:val="32"/>
          <w:szCs w:val="32"/>
          <w:highlight w:val="none"/>
          <w:lang w:val="en-US" w:eastAsia="zh-CN" w:bidi="ar-SA"/>
        </w:rPr>
        <w:t>探索的“3456”工作路径被省政府主要领导批示推广，入选“中国2022年度地方全面深化改革”典型案例，</w:t>
      </w:r>
      <w:r>
        <w:rPr>
          <w:rFonts w:hint="eastAsia" w:ascii="仿宋_GB2312" w:hAnsi="仿宋_GB2312" w:eastAsia="仿宋_GB2312" w:cs="仿宋_GB2312"/>
          <w:color w:val="000000"/>
          <w:sz w:val="32"/>
          <w:szCs w:val="32"/>
          <w:lang w:val="en-US" w:eastAsia="zh-CN"/>
        </w:rPr>
        <w:t>全省秦岭山水乡村建设现场会在商洛举行，为全面推进乡村振兴、建设宜居宜业和美乡村提供了有力支撑。</w:t>
      </w:r>
    </w:p>
    <w:p>
      <w:pPr>
        <w:pStyle w:val="4"/>
        <w:keepNext w:val="0"/>
        <w:keepLines w:val="0"/>
        <w:pageBreakBefore w:val="0"/>
        <w:kinsoku/>
        <w:topLinePunct w:val="0"/>
        <w:bidi w:val="0"/>
        <w:snapToGrid/>
        <w:spacing w:line="560" w:lineRule="exact"/>
        <w:textAlignment w:val="auto"/>
        <w:rPr>
          <w:rFonts w:hint="eastAsia" w:ascii="仿宋_GB2312" w:hAnsi="仿宋_GB2312" w:eastAsia="仿宋_GB2312" w:cs="仿宋_GB2312"/>
          <w:color w:val="000000"/>
          <w:sz w:val="32"/>
          <w:szCs w:val="32"/>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任建一</w:t>
      </w:r>
      <w:r>
        <w:rPr>
          <w:rFonts w:hint="eastAsia" w:ascii="仿宋_GB2312" w:hAnsi="仿宋_GB2312" w:eastAsia="仿宋_GB2312" w:cs="仿宋_GB2312"/>
          <w:color w:val="000000"/>
          <w:sz w:val="32"/>
          <w:szCs w:val="32"/>
          <w:lang w:val="en-US" w:eastAsia="zh-CN"/>
        </w:rPr>
        <w:t>，男，汉族，中共党员，现为陕西省农垦集团沙苑农场有限责任公司总经理。该同志带领干部职工，充分利用农场的规模化种植、农业生产管理技术、大型农机装备、组织管理等优势，持续扩大对外种植合作。与融通公司、驻地部队等单位开展土地联合生产经营，2022年农场粮食产量达到6.4万吨，为保障国家粮食安全、确保农场经济社会大局稳定提供了有力支撑。</w:t>
      </w: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罗亚军</w:t>
      </w:r>
      <w:r>
        <w:rPr>
          <w:rFonts w:hint="eastAsia" w:ascii="仿宋_GB2312" w:hAnsi="仿宋_GB2312" w:eastAsia="仿宋_GB2312" w:cs="仿宋_GB2312"/>
          <w:color w:val="000000"/>
          <w:sz w:val="32"/>
          <w:szCs w:val="32"/>
          <w:lang w:val="en-US" w:eastAsia="zh-CN"/>
        </w:rPr>
        <w:t>，男，汉族，中共党员，现为陕西省宝鸡市千阳县乡村振兴局正科级督查专员。该同志在促进群众长期稳定增收，壮大村级集体经济，建设宜居宜业和美乡村中尽智尽力，深入贫困乡村、田间地头调查研究，摸清群众需求，倾听意见建议，按照“围产选址、以产定搬、以户定业”的脱贫思路，科学编制全县“十三五”易地移民搬迁规划，围绕居民服务需求，统筹调度辖区各类组织和资源，找痛点、通堵点、破难点，精准实施“四微治理”，聚力打造“四型社区”（平安型、便利型、美丽型、幸福型）。参与制定《加速六大统筹加快推进乡村振兴的实施意见》，提出产业发展、基础设施、公共服务、乡村治理、城乡环境、人才队伍等六大统筹，整合项目、资金、干部向优势产业、优先区域聚力。探索人居环境整治“335”模式，千阳县荣获全国村庄清洁行动示范县。整县推进宜居宜业和美乡村建设经验做法在《国家乡村振兴简报》刊发，全省农村人居环境整治现场会、全市推进乡村振兴建设宜居宜业和美乡村现场在千阳召开。</w:t>
      </w: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路志民</w:t>
      </w:r>
      <w:r>
        <w:rPr>
          <w:rFonts w:hint="eastAsia" w:ascii="仿宋_GB2312" w:hAnsi="仿宋_GB2312" w:eastAsia="仿宋_GB2312" w:cs="仿宋_GB2312"/>
          <w:color w:val="000000"/>
          <w:sz w:val="32"/>
          <w:szCs w:val="32"/>
          <w:lang w:val="en-US" w:eastAsia="zh-CN"/>
        </w:rPr>
        <w:t>，男，汉族，中欧共党员，现为陕西省咸阳市长武县乡村振兴局局长。该同志坚持以服务“粮果菜”三大主导产业为主线，深入实施科技下基层、入农户行动，不断提高农民农业作务水平。制定《长武县推动苹果产业高质量发展实施方案》，积极推广四项关键技术，全面启动果业振兴计划，加快苹果产业转型升级步伐。结合长武实际，提出了“四个一”防返贫监测和动态帮扶工作机制，全面推进网格化管理、信息化监测、立体化帮扶，实现变“被动受理”为“主动服务”，变“人找政策”为“政策找人”的工作格局，确保困难群众“应纳尽纳、应扶尽扶”。积极推进“数商兴农”行动，策划举办了“数字乡村长武红”暨陕西知名带货达人走进长武现场直播活动，为农产品从田间地头走向千家万户铺设了一条“快车道”，有效提高了产品的市场占有率。</w:t>
      </w: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张增宁</w:t>
      </w:r>
      <w:r>
        <w:rPr>
          <w:rFonts w:hint="eastAsia" w:ascii="仿宋_GB2312" w:hAnsi="仿宋_GB2312" w:eastAsia="仿宋_GB2312" w:cs="仿宋_GB2312"/>
          <w:kern w:val="0"/>
          <w:sz w:val="32"/>
          <w:szCs w:val="32"/>
          <w:lang w:val="en-US" w:eastAsia="zh-CN"/>
        </w:rPr>
        <w:t>，男，汉族，中共党员，现为陕西省延安市子长市乡村振兴局局长。该同志始终把巩固衔接作为重大政治任务、第一民生工程和检验“四个意识”的重要标准，聚焦主责主业，不断健全完善防返贫动态监测帮扶“四化机制”，创新开展“五抓五到户”活动。制定出台《子长市促进脱贫群众增收十二条奖补措施》。32个实用性村庄规划编制初步规划成果已完成，高标准创建25个乡村振兴示范村，秀延东川生态振兴示范区提质扩面，秀延西川学习借鉴浙江“千村示范、万村整治”经验试点区建设稳步推进，涌现出了廖公桥村、十里铺村、花岩坪村等一批典型样板。</w:t>
      </w: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0" w:firstLineChars="200"/>
        <w:jc w:val="both"/>
        <w:textAlignment w:val="auto"/>
        <w:rPr>
          <w:rFonts w:hint="eastAsia" w:ascii="仿宋_GB2312" w:hAnsi="仿宋_GB2312" w:eastAsia="仿宋_GB2312" w:cs="仿宋_GB2312"/>
          <w:kern w:val="0"/>
          <w:sz w:val="32"/>
          <w:szCs w:val="32"/>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2" w:firstLineChars="200"/>
        <w:jc w:val="both"/>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z w:val="32"/>
          <w:szCs w:val="32"/>
        </w:rPr>
        <w:t>刘刚</w:t>
      </w:r>
      <w:r>
        <w:rPr>
          <w:rFonts w:hint="eastAsia" w:ascii="仿宋_GB2312" w:hAnsi="仿宋_GB2312" w:eastAsia="仿宋_GB2312" w:cs="仿宋_GB2312"/>
          <w:sz w:val="32"/>
          <w:szCs w:val="32"/>
          <w:lang w:eastAsia="zh-CN"/>
        </w:rPr>
        <w:t>，男，汉族，中共党员，现为陕西省汉中市城固县乡村振兴局</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rPr>
        <w:t>始终把脱贫攻坚作为头等大事和“一号工程”，精准落实各项脱贫攻坚举措，全面实现“两不愁三保障”，推行“1155”工作法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kern w:val="0"/>
          <w:sz w:val="32"/>
          <w:szCs w:val="32"/>
        </w:rPr>
        <w:t>实施板块联动、提质增效、“接二连三”工程，培育新精特、延伸产业链，推动“8+X”农业产业提档升级，打造城固品牌。城固柑桔入选全国绿色农业十佳果品地标品牌，元胡、猕猴桃通过国家地理标志保护认证，羊肚菌荣获全国名特优农产品。编制《财政衔接资金支持产业奖补办法》《衔接资金项目全流程管理操作手册》等文件，通过采取“强化制度保障、解决‘标准不统一’问题，强化模板管理、解决‘工作不会干’问题，强化绩效评价、解决‘使用不精准’问题，强化监督检查、解决‘落实不给力’问题”等举措，加强衔接资金绩效管理，确保把钱用到刀刃上。</w:t>
      </w: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0" w:firstLineChars="200"/>
        <w:jc w:val="both"/>
        <w:textAlignment w:val="auto"/>
        <w:rPr>
          <w:rFonts w:hint="eastAsia" w:ascii="仿宋_GB2312" w:hAnsi="仿宋_GB2312" w:eastAsia="仿宋_GB2312" w:cs="仿宋_GB2312"/>
          <w:snapToGrid w:val="0"/>
          <w:color w:val="000000"/>
          <w:kern w:val="0"/>
          <w:sz w:val="32"/>
          <w:szCs w:val="32"/>
        </w:rPr>
      </w:pPr>
    </w:p>
    <w:p>
      <w:pPr>
        <w:keepNext w:val="0"/>
        <w:keepLines w:val="0"/>
        <w:pageBreakBefore w:val="0"/>
        <w:kinsoku/>
        <w:topLinePunct w:val="0"/>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napToGrid w:val="0"/>
          <w:color w:val="000000"/>
          <w:kern w:val="0"/>
          <w:sz w:val="32"/>
          <w:szCs w:val="32"/>
          <w:lang w:eastAsia="zh-CN"/>
        </w:rPr>
        <w:t>王勇</w:t>
      </w:r>
      <w:r>
        <w:rPr>
          <w:rFonts w:hint="eastAsia" w:ascii="仿宋_GB2312" w:hAnsi="仿宋_GB2312" w:eastAsia="仿宋_GB2312" w:cs="仿宋_GB2312"/>
          <w:snapToGrid w:val="0"/>
          <w:color w:val="000000"/>
          <w:kern w:val="0"/>
          <w:sz w:val="32"/>
          <w:szCs w:val="32"/>
          <w:lang w:eastAsia="zh-CN"/>
        </w:rPr>
        <w:t>，男，汉族，中共党员，现为陕西省安康市汉滨区乡村振兴局副局长。</w:t>
      </w:r>
      <w:r>
        <w:rPr>
          <w:rFonts w:hint="eastAsia" w:ascii="仿宋_GB2312" w:hAnsi="仿宋_GB2312" w:eastAsia="仿宋_GB2312" w:cs="仿宋_GB2312"/>
          <w:sz w:val="32"/>
          <w:szCs w:val="32"/>
          <w:lang w:val="en-US" w:eastAsia="zh-CN"/>
        </w:rPr>
        <w:t>该同志爱岗敬业，担当奉献，围绕“两不愁三保障”及安全饮水核心任务，创新工作机制，有力促进了全区乡村振兴工作。创新建立动态监测帮扶七项“微”机制，守牢不发生规模性返贫底线。依据《汉滨区财政衔接资金管理办法》，认真落实衔接资金全流程管理，推进全区乡村建设、乡村发展、乡村治理工作。创新探索“五强化”新举措，稳岗就业促增收，“园区总部+新社区工厂+家庭工坊”联农带农模式，有力推进了群众稳岗就业工作，聚力发展特色产业，千方百计增加群众收入。实行社区“居住簿”制度，全面完成“六小”暖心工程，切实保障搬迁群众权益。围绕“净美汉滨”目标，聚焦“八清一改”重点，创新一整套人居环境整治机制，推进全区人居环境提升工作上水平。</w:t>
      </w:r>
    </w:p>
    <w:p>
      <w:pPr>
        <w:pStyle w:val="16"/>
        <w:keepNext w:val="0"/>
        <w:keepLines w:val="0"/>
        <w:pageBreakBefore w:val="0"/>
        <w:widowControl w:val="0"/>
        <w:kinsoku/>
        <w:wordWrap/>
        <w:overflowPunct w:val="0"/>
        <w:topLinePunct w:val="0"/>
        <w:autoSpaceDE w:val="0"/>
        <w:autoSpaceDN w:val="0"/>
        <w:bidi w:val="0"/>
        <w:adjustRightInd w:val="0"/>
        <w:snapToGrid/>
        <w:spacing w:beforeAutospacing="0" w:afterAutospacing="0" w:line="560" w:lineRule="exact"/>
        <w:ind w:right="102"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panose1 w:val="02010600030101010101"/>
    <w:charset w:val="7E"/>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B7671"/>
    <w:rsid w:val="28F959F5"/>
    <w:rsid w:val="2D2B7671"/>
    <w:rsid w:val="7F5EB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rPr>
  </w:style>
  <w:style w:type="paragraph" w:styleId="3">
    <w:name w:val="Normal Indent"/>
    <w:basedOn w:val="1"/>
    <w:qFormat/>
    <w:uiPriority w:val="0"/>
    <w:pPr>
      <w:ind w:firstLine="200" w:firstLineChars="200"/>
    </w:pPr>
  </w:style>
  <w:style w:type="paragraph" w:styleId="4">
    <w:name w:val="Body Text"/>
    <w:basedOn w:val="1"/>
    <w:next w:val="5"/>
    <w:unhideWhenUsed/>
    <w:qFormat/>
    <w:uiPriority w:val="99"/>
    <w:pPr>
      <w:spacing w:line="560" w:lineRule="exact"/>
    </w:pPr>
    <w:rPr>
      <w:rFonts w:ascii="仿宋_GB2312" w:hAnsi="宋体"/>
      <w:sz w:val="32"/>
      <w:szCs w:val="32"/>
    </w:rPr>
  </w:style>
  <w:style w:type="paragraph" w:customStyle="1" w:styleId="5">
    <w:name w:val="目录 11"/>
    <w:basedOn w:val="1"/>
    <w:next w:val="1"/>
    <w:qFormat/>
    <w:uiPriority w:val="0"/>
    <w:pPr>
      <w:widowControl/>
      <w:wordWrap w:val="0"/>
    </w:pPr>
    <w:rPr>
      <w:kern w:val="0"/>
    </w:rPr>
  </w:style>
  <w:style w:type="paragraph" w:styleId="6">
    <w:name w:val="Body Text Indent"/>
    <w:basedOn w:val="1"/>
    <w:next w:val="7"/>
    <w:unhideWhenUsed/>
    <w:qFormat/>
    <w:uiPriority w:val="99"/>
    <w:pPr>
      <w:spacing w:after="120"/>
      <w:ind w:left="420" w:leftChars="200"/>
    </w:pPr>
  </w:style>
  <w:style w:type="paragraph" w:styleId="7">
    <w:name w:val="toc 2"/>
    <w:basedOn w:val="1"/>
    <w:next w:val="1"/>
    <w:qFormat/>
    <w:uiPriority w:val="0"/>
    <w:pPr>
      <w:ind w:left="420"/>
      <w:jc w:val="center"/>
    </w:pPr>
    <w:rPr>
      <w:rFonts w:ascii="黑体" w:eastAsia="黑体"/>
      <w:szCs w:val="32"/>
    </w:rPr>
  </w:style>
  <w:style w:type="paragraph" w:styleId="8">
    <w:name w:val="Plain Text"/>
    <w:basedOn w:val="1"/>
    <w:next w:val="9"/>
    <w:qFormat/>
    <w:uiPriority w:val="0"/>
    <w:rPr>
      <w:rFonts w:ascii="宋体" w:cs="Courier New"/>
    </w:rPr>
  </w:style>
  <w:style w:type="paragraph" w:customStyle="1" w:styleId="9">
    <w:name w:val="正文 New New New New New New New New New New New New New New New New New New New New New New New New New New New New New New New New New New New New New New"/>
    <w:next w:val="10"/>
    <w:qFormat/>
    <w:uiPriority w:val="99"/>
    <w:pPr>
      <w:widowControl w:val="0"/>
      <w:jc w:val="both"/>
    </w:pPr>
    <w:rPr>
      <w:rFonts w:ascii="Calibri" w:hAnsi="Calibri" w:eastAsia="宋体" w:cs="方正仿宋简体"/>
      <w:kern w:val="2"/>
      <w:sz w:val="36"/>
      <w:szCs w:val="36"/>
      <w:lang w:val="en-US" w:eastAsia="zh-CN" w:bidi="ar-SA"/>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Body Text First Indent 2"/>
    <w:basedOn w:val="6"/>
    <w:next w:val="1"/>
    <w:qFormat/>
    <w:uiPriority w:val="0"/>
    <w:pPr>
      <w:ind w:firstLine="420" w:firstLineChars="200"/>
    </w:pPr>
    <w:rPr>
      <w:rFonts w:ascii="Calibri" w:hAns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 w:type="paragraph" w:customStyle="1" w:styleId="16">
    <w:name w:val="正文_0"/>
    <w:qFormat/>
    <w:uiPriority w:val="0"/>
    <w:pPr>
      <w:widowControl w:val="0"/>
      <w:overflowPunct w:val="0"/>
      <w:autoSpaceDE w:val="0"/>
      <w:autoSpaceDN w:val="0"/>
      <w:adjustRightInd w:val="0"/>
      <w:snapToGrid w:val="0"/>
      <w:jc w:val="both"/>
    </w:pPr>
    <w:rPr>
      <w:rFonts w:ascii="宋体" w:hAnsi="宋体" w:eastAsia="宋体" w:cs="Times New Roman"/>
      <w:snapToGrid w:val="0"/>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2023-11-21T17:22:00Z</dcterms:created>
  <dc:creator>admin</dc:creator>
  <cp:lastModifiedBy>user</cp:lastModifiedBy>
  <dcterms:modified xsi:type="dcterms:W3CDTF">2023-11-22T11:59:10Z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