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20" w:lineRule="exact"/>
        <w:rPr>
          <w:rFonts w:hint="eastAsia" w:ascii="仿宋_GB2312" w:hAnsi="仿宋_GB2312" w:eastAsia="仿宋_GB2312" w:cs="仿宋_GB2312"/>
          <w:color w:val="000000"/>
          <w:sz w:val="32"/>
          <w:szCs w:val="32"/>
        </w:rPr>
      </w:pPr>
      <w:bookmarkStart w:id="5" w:name="_GoBack"/>
      <w:bookmarkEnd w:id="5"/>
    </w:p>
    <w:p>
      <w:pPr>
        <w:autoSpaceDE w:val="0"/>
        <w:autoSpaceDN w:val="0"/>
        <w:adjustRightInd w:val="0"/>
        <w:spacing w:line="420" w:lineRule="exact"/>
        <w:rPr>
          <w:rFonts w:hint="eastAsia" w:ascii="仿宋_GB2312" w:hAnsi="仿宋_GB2312" w:eastAsia="仿宋_GB2312" w:cs="仿宋_GB2312"/>
          <w:color w:val="000000"/>
          <w:sz w:val="32"/>
          <w:szCs w:val="32"/>
        </w:rPr>
      </w:pPr>
    </w:p>
    <w:p>
      <w:pPr>
        <w:autoSpaceDE w:val="0"/>
        <w:autoSpaceDN w:val="0"/>
        <w:adjustRightInd w:val="0"/>
        <w:spacing w:line="420" w:lineRule="exac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bidi w:val="0"/>
        <w:snapToGrid/>
        <w:spacing w:line="60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CESI仿宋-GB13000" w:hAnsi="CESI仿宋-GB13000" w:eastAsia="CESI仿宋-GB13000" w:cs="CESI仿宋-GB13000"/>
          <w:b w:val="0"/>
          <w:bCs w:val="0"/>
          <w:color w:val="000000"/>
          <w:sz w:val="32"/>
          <w:szCs w:val="32"/>
          <w:lang w:val="en-US" w:eastAsia="zh-CN"/>
        </w:rPr>
      </w:pPr>
      <w:r>
        <w:rPr>
          <w:rFonts w:hint="eastAsia" w:ascii="黑体" w:hAnsi="黑体" w:eastAsia="黑体" w:cs="黑体"/>
          <w:b w:val="0"/>
          <w:bCs/>
          <w:color w:val="000000"/>
          <w:sz w:val="32"/>
          <w:szCs w:val="32"/>
        </w:rPr>
        <w:t>一、项目名称</w:t>
      </w:r>
      <w:r>
        <w:rPr>
          <w:rFonts w:hint="eastAsia" w:ascii="CESI仿宋-GB13000" w:hAnsi="CESI仿宋-GB13000" w:eastAsia="CESI仿宋-GB13000" w:cs="CESI仿宋-GB13000"/>
          <w:b/>
          <w:bCs w:val="0"/>
          <w:color w:val="000000"/>
          <w:sz w:val="32"/>
          <w:szCs w:val="32"/>
        </w:rPr>
        <w:t>：</w:t>
      </w:r>
      <w:r>
        <w:rPr>
          <w:rFonts w:hint="eastAsia" w:ascii="CESI仿宋-GB13000" w:hAnsi="CESI仿宋-GB13000" w:eastAsia="CESI仿宋-GB13000" w:cs="CESI仿宋-GB13000"/>
          <w:b w:val="0"/>
          <w:bCs w:val="0"/>
          <w:sz w:val="32"/>
          <w:szCs w:val="32"/>
          <w:lang w:eastAsia="zh-CN"/>
        </w:rPr>
        <w:t>抗逆高产稳产小麦品种巨良</w:t>
      </w:r>
      <w:r>
        <w:rPr>
          <w:rFonts w:hint="eastAsia" w:ascii="CESI仿宋-GB13000" w:hAnsi="CESI仿宋-GB13000" w:eastAsia="CESI仿宋-GB13000" w:cs="CESI仿宋-GB13000"/>
          <w:b w:val="0"/>
          <w:bCs w:val="0"/>
          <w:sz w:val="32"/>
          <w:szCs w:val="32"/>
          <w:lang w:val="en-US" w:eastAsia="zh-CN"/>
        </w:rPr>
        <w:t>19选育与应用</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CESI仿宋-GB13000" w:hAnsi="CESI仿宋-GB13000" w:eastAsia="CESI仿宋-GB13000" w:cs="CESI仿宋-GB13000"/>
          <w:sz w:val="32"/>
          <w:szCs w:val="32"/>
        </w:rPr>
      </w:pPr>
      <w:r>
        <w:rPr>
          <w:rFonts w:hint="eastAsia" w:ascii="黑体" w:hAnsi="黑体" w:eastAsia="黑体" w:cs="黑体"/>
          <w:b w:val="0"/>
          <w:bCs/>
          <w:color w:val="000000"/>
          <w:sz w:val="32"/>
          <w:szCs w:val="32"/>
        </w:rPr>
        <w:t>二、提名单位</w:t>
      </w:r>
      <w:r>
        <w:rPr>
          <w:rFonts w:hint="eastAsia" w:ascii="CESI仿宋-GB13000" w:hAnsi="CESI仿宋-GB13000" w:eastAsia="CESI仿宋-GB13000" w:cs="CESI仿宋-GB13000"/>
          <w:b/>
          <w:bCs w:val="0"/>
          <w:color w:val="000000"/>
          <w:sz w:val="32"/>
          <w:szCs w:val="32"/>
        </w:rPr>
        <w:t>：</w:t>
      </w:r>
      <w:r>
        <w:rPr>
          <w:rFonts w:hint="eastAsia" w:ascii="CESI仿宋-GB13000" w:hAnsi="CESI仿宋-GB13000" w:eastAsia="CESI仿宋-GB13000" w:cs="CESI仿宋-GB13000"/>
          <w:sz w:val="32"/>
          <w:szCs w:val="32"/>
        </w:rPr>
        <w:t>陕西省农业农村厅</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CESI仿宋-GB13000" w:hAnsi="CESI仿宋-GB13000" w:eastAsia="CESI仿宋-GB13000" w:cs="CESI仿宋-GB13000"/>
          <w:b/>
          <w:bCs w:val="0"/>
          <w:color w:val="000000"/>
          <w:sz w:val="32"/>
          <w:szCs w:val="32"/>
        </w:rPr>
      </w:pPr>
      <w:r>
        <w:rPr>
          <w:rFonts w:hint="eastAsia" w:ascii="黑体" w:hAnsi="黑体" w:eastAsia="黑体" w:cs="黑体"/>
          <w:b w:val="0"/>
          <w:bCs/>
          <w:color w:val="000000"/>
          <w:sz w:val="32"/>
          <w:szCs w:val="32"/>
        </w:rPr>
        <w:t>三、项目简介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lang w:val="en-US" w:eastAsia="zh-CN"/>
        </w:rPr>
      </w:pPr>
      <w:r>
        <w:rPr>
          <w:rStyle w:val="11"/>
          <w:rFonts w:hint="eastAsia" w:ascii="CESI仿宋-GB13000" w:hAnsi="CESI仿宋-GB13000" w:eastAsia="CESI仿宋-GB13000" w:cs="CESI仿宋-GB13000"/>
          <w:sz w:val="32"/>
          <w:szCs w:val="32"/>
          <w:lang w:val="en-US" w:eastAsia="zh-CN"/>
        </w:rPr>
        <w:t>1. 立项依据：</w:t>
      </w:r>
      <w:r>
        <w:rPr>
          <w:rStyle w:val="11"/>
          <w:rFonts w:hint="eastAsia" w:ascii="CESI仿宋-GB13000" w:hAnsi="CESI仿宋-GB13000" w:eastAsia="CESI仿宋-GB13000" w:cs="CESI仿宋-GB13000"/>
          <w:sz w:val="32"/>
          <w:szCs w:val="32"/>
          <w:lang w:eastAsia="zh-CN"/>
        </w:rPr>
        <w:t>小麦是世界主要的粮食作物，也是我国三大主粮之一，我国是全球最大的小麦生产国和消费国，</w:t>
      </w:r>
      <w:r>
        <w:rPr>
          <w:rStyle w:val="11"/>
          <w:rFonts w:hint="eastAsia" w:ascii="CESI仿宋-GB13000" w:hAnsi="CESI仿宋-GB13000" w:eastAsia="CESI仿宋-GB13000" w:cs="CESI仿宋-GB13000"/>
          <w:sz w:val="32"/>
          <w:szCs w:val="32"/>
        </w:rPr>
        <w:t>小麦常年产量约占全球总产17%</w:t>
      </w:r>
      <w:r>
        <w:rPr>
          <w:rStyle w:val="11"/>
          <w:rFonts w:hint="eastAsia" w:ascii="CESI仿宋-GB13000" w:hAnsi="CESI仿宋-GB13000" w:eastAsia="CESI仿宋-GB13000" w:cs="CESI仿宋-GB13000"/>
          <w:sz w:val="32"/>
          <w:szCs w:val="32"/>
          <w:lang w:eastAsia="zh-CN"/>
        </w:rPr>
        <w:t>，</w:t>
      </w:r>
      <w:r>
        <w:rPr>
          <w:rStyle w:val="11"/>
          <w:rFonts w:hint="eastAsia" w:ascii="CESI仿宋-GB13000" w:hAnsi="CESI仿宋-GB13000" w:eastAsia="CESI仿宋-GB13000" w:cs="CESI仿宋-GB13000"/>
          <w:sz w:val="32"/>
          <w:szCs w:val="32"/>
          <w:lang w:val="en-US" w:eastAsia="zh-CN"/>
        </w:rPr>
        <w:t>总产从1978年5384万吨增至</w:t>
      </w:r>
      <w:r>
        <w:rPr>
          <w:rStyle w:val="11"/>
          <w:rFonts w:hint="eastAsia" w:ascii="CESI仿宋-GB13000" w:hAnsi="CESI仿宋-GB13000" w:eastAsia="CESI仿宋-GB13000" w:cs="CESI仿宋-GB13000"/>
          <w:sz w:val="32"/>
          <w:szCs w:val="32"/>
          <w:lang w:val="en" w:eastAsia="zh-CN"/>
        </w:rPr>
        <w:t>2010</w:t>
      </w:r>
      <w:r>
        <w:rPr>
          <w:rStyle w:val="11"/>
          <w:rFonts w:hint="eastAsia" w:ascii="CESI仿宋-GB13000" w:hAnsi="CESI仿宋-GB13000" w:eastAsia="CESI仿宋-GB13000" w:cs="CESI仿宋-GB13000"/>
          <w:sz w:val="32"/>
          <w:szCs w:val="32"/>
          <w:lang w:val="en-US" w:eastAsia="zh-CN"/>
        </w:rPr>
        <w:t>年</w:t>
      </w:r>
      <w:r>
        <w:rPr>
          <w:rStyle w:val="11"/>
          <w:rFonts w:hint="eastAsia" w:ascii="CESI仿宋-GB13000" w:hAnsi="CESI仿宋-GB13000" w:eastAsia="CESI仿宋-GB13000" w:cs="CESI仿宋-GB13000"/>
          <w:sz w:val="32"/>
          <w:szCs w:val="32"/>
          <w:lang w:val="en"/>
        </w:rPr>
        <w:t>11609.34</w:t>
      </w:r>
      <w:r>
        <w:rPr>
          <w:rStyle w:val="11"/>
          <w:rFonts w:hint="eastAsia" w:ascii="CESI仿宋-GB13000" w:hAnsi="CESI仿宋-GB13000" w:eastAsia="CESI仿宋-GB13000" w:cs="CESI仿宋-GB13000"/>
          <w:sz w:val="32"/>
          <w:szCs w:val="32"/>
        </w:rPr>
        <w:t>万吨</w:t>
      </w:r>
      <w:r>
        <w:rPr>
          <w:rStyle w:val="11"/>
          <w:rFonts w:hint="eastAsia" w:ascii="CESI仿宋-GB13000" w:hAnsi="CESI仿宋-GB13000" w:eastAsia="CESI仿宋-GB13000" w:cs="CESI仿宋-GB13000"/>
          <w:sz w:val="32"/>
          <w:szCs w:val="32"/>
          <w:lang w:eastAsia="zh-CN"/>
        </w:rPr>
        <w:t>，</w:t>
      </w:r>
      <w:r>
        <w:rPr>
          <w:rStyle w:val="11"/>
          <w:rFonts w:hint="eastAsia" w:ascii="CESI仿宋-GB13000" w:hAnsi="CESI仿宋-GB13000" w:eastAsia="CESI仿宋-GB13000" w:cs="CESI仿宋-GB13000"/>
          <w:sz w:val="32"/>
          <w:szCs w:val="32"/>
          <w:lang w:val="en-US" w:eastAsia="zh-CN"/>
        </w:rPr>
        <w:t>‌小麦单产从1978年的1840公斤/公顷（122.7公斤/亩）提高到20</w:t>
      </w:r>
      <w:r>
        <w:rPr>
          <w:rStyle w:val="11"/>
          <w:rFonts w:hint="eastAsia" w:ascii="CESI仿宋-GB13000" w:hAnsi="CESI仿宋-GB13000" w:eastAsia="CESI仿宋-GB13000" w:cs="CESI仿宋-GB13000"/>
          <w:sz w:val="32"/>
          <w:szCs w:val="32"/>
          <w:lang w:val="en" w:eastAsia="zh-CN"/>
        </w:rPr>
        <w:t>10</w:t>
      </w:r>
      <w:r>
        <w:rPr>
          <w:rStyle w:val="11"/>
          <w:rFonts w:hint="eastAsia" w:ascii="CESI仿宋-GB13000" w:hAnsi="CESI仿宋-GB13000" w:eastAsia="CESI仿宋-GB13000" w:cs="CESI仿宋-GB13000"/>
          <w:sz w:val="32"/>
          <w:szCs w:val="32"/>
          <w:lang w:val="en-US" w:eastAsia="zh-CN"/>
        </w:rPr>
        <w:t>年的</w:t>
      </w:r>
      <w:r>
        <w:rPr>
          <w:rStyle w:val="11"/>
          <w:rFonts w:hint="eastAsia" w:ascii="CESI仿宋-GB13000" w:hAnsi="CESI仿宋-GB13000" w:eastAsia="CESI仿宋-GB13000" w:cs="CESI仿宋-GB13000"/>
          <w:sz w:val="32"/>
          <w:szCs w:val="32"/>
          <w:lang w:val="en" w:eastAsia="zh-CN"/>
        </w:rPr>
        <w:t>4749.70</w:t>
      </w:r>
      <w:r>
        <w:rPr>
          <w:rStyle w:val="11"/>
          <w:rFonts w:hint="eastAsia" w:ascii="CESI仿宋-GB13000" w:hAnsi="CESI仿宋-GB13000" w:eastAsia="CESI仿宋-GB13000" w:cs="CESI仿宋-GB13000"/>
          <w:sz w:val="32"/>
          <w:szCs w:val="32"/>
          <w:lang w:val="en-US" w:eastAsia="zh-CN"/>
        </w:rPr>
        <w:t>公斤/公顷</w:t>
      </w:r>
      <w:r>
        <w:rPr>
          <w:rStyle w:val="11"/>
          <w:rFonts w:hint="eastAsia" w:ascii="CESI仿宋-GB13000" w:hAnsi="CESI仿宋-GB13000" w:eastAsia="CESI仿宋-GB13000" w:cs="CESI仿宋-GB13000"/>
          <w:sz w:val="32"/>
          <w:szCs w:val="32"/>
        </w:rPr>
        <w:t>（</w:t>
      </w:r>
      <w:r>
        <w:rPr>
          <w:rStyle w:val="11"/>
          <w:rFonts w:hint="eastAsia" w:ascii="CESI仿宋-GB13000" w:hAnsi="CESI仿宋-GB13000" w:eastAsia="CESI仿宋-GB13000" w:cs="CESI仿宋-GB13000"/>
          <w:sz w:val="32"/>
          <w:szCs w:val="32"/>
          <w:lang w:val="en"/>
        </w:rPr>
        <w:t>316.65</w:t>
      </w:r>
      <w:r>
        <w:rPr>
          <w:rStyle w:val="11"/>
          <w:rFonts w:hint="eastAsia" w:ascii="CESI仿宋-GB13000" w:hAnsi="CESI仿宋-GB13000" w:eastAsia="CESI仿宋-GB13000" w:cs="CESI仿宋-GB13000"/>
          <w:sz w:val="32"/>
          <w:szCs w:val="32"/>
        </w:rPr>
        <w:t>公斤/亩）</w:t>
      </w:r>
      <w:r>
        <w:rPr>
          <w:rStyle w:val="11"/>
          <w:rFonts w:hint="eastAsia" w:ascii="CESI仿宋-GB13000" w:hAnsi="CESI仿宋-GB13000" w:eastAsia="CESI仿宋-GB13000" w:cs="CESI仿宋-GB13000"/>
          <w:sz w:val="32"/>
          <w:szCs w:val="32"/>
          <w:lang w:val="en-US" w:eastAsia="zh-CN"/>
        </w:rPr>
        <w:t>，总产增长1</w:t>
      </w:r>
      <w:r>
        <w:rPr>
          <w:rStyle w:val="11"/>
          <w:rFonts w:hint="eastAsia" w:ascii="CESI仿宋-GB13000" w:hAnsi="CESI仿宋-GB13000" w:eastAsia="CESI仿宋-GB13000" w:cs="CESI仿宋-GB13000"/>
          <w:sz w:val="32"/>
          <w:szCs w:val="32"/>
          <w:lang w:val="en" w:eastAsia="zh-CN"/>
        </w:rPr>
        <w:t>16%</w:t>
      </w:r>
      <w:r>
        <w:rPr>
          <w:rStyle w:val="11"/>
          <w:rFonts w:hint="eastAsia" w:ascii="CESI仿宋-GB13000" w:hAnsi="CESI仿宋-GB13000" w:eastAsia="CESI仿宋-GB13000" w:cs="CESI仿宋-GB13000"/>
          <w:sz w:val="32"/>
          <w:szCs w:val="32"/>
          <w:lang w:val="en-US" w:eastAsia="zh-CN"/>
        </w:rPr>
        <w:t>，单产增长</w:t>
      </w:r>
      <w:r>
        <w:rPr>
          <w:rStyle w:val="11"/>
          <w:rFonts w:hint="eastAsia" w:ascii="CESI仿宋-GB13000" w:hAnsi="CESI仿宋-GB13000" w:eastAsia="CESI仿宋-GB13000" w:cs="CESI仿宋-GB13000"/>
          <w:sz w:val="32"/>
          <w:szCs w:val="32"/>
          <w:lang w:val="en" w:eastAsia="zh-CN"/>
        </w:rPr>
        <w:t>158%</w:t>
      </w:r>
      <w:r>
        <w:rPr>
          <w:rStyle w:val="11"/>
          <w:rFonts w:hint="eastAsia" w:ascii="CESI仿宋-GB13000" w:hAnsi="CESI仿宋-GB13000" w:eastAsia="CESI仿宋-GB13000" w:cs="CESI仿宋-GB13000"/>
          <w:sz w:val="32"/>
          <w:szCs w:val="32"/>
          <w:lang w:val="en-US" w:eastAsia="zh-CN"/>
        </w:rPr>
        <w:t>。</w:t>
      </w:r>
      <w:r>
        <w:rPr>
          <w:rStyle w:val="11"/>
          <w:rFonts w:hint="eastAsia" w:ascii="CESI仿宋-GB13000" w:hAnsi="CESI仿宋-GB13000" w:eastAsia="CESI仿宋-GB13000" w:cs="CESI仿宋-GB13000"/>
          <w:sz w:val="32"/>
          <w:szCs w:val="32"/>
          <w:lang w:val="en" w:eastAsia="zh-CN"/>
        </w:rPr>
        <w:t>3</w:t>
      </w:r>
      <w:r>
        <w:rPr>
          <w:rStyle w:val="11"/>
          <w:rFonts w:hint="eastAsia" w:ascii="CESI仿宋-GB13000" w:hAnsi="CESI仿宋-GB13000" w:eastAsia="CESI仿宋-GB13000" w:cs="CESI仿宋-GB13000"/>
          <w:sz w:val="32"/>
          <w:szCs w:val="32"/>
          <w:lang w:val="en-US" w:eastAsia="zh-CN"/>
        </w:rPr>
        <w:t>0多年来我国小麦产量的稳步提升，与</w:t>
      </w:r>
      <w:r>
        <w:rPr>
          <w:rStyle w:val="11"/>
          <w:rFonts w:hint="eastAsia" w:ascii="CESI仿宋-GB13000" w:hAnsi="CESI仿宋-GB13000" w:eastAsia="CESI仿宋-GB13000" w:cs="CESI仿宋-GB13000"/>
          <w:sz w:val="32"/>
          <w:szCs w:val="32"/>
        </w:rPr>
        <w:t>小麦优良品种的选育</w:t>
      </w:r>
      <w:r>
        <w:rPr>
          <w:rStyle w:val="11"/>
          <w:rFonts w:hint="eastAsia" w:ascii="CESI仿宋-GB13000" w:hAnsi="CESI仿宋-GB13000" w:eastAsia="CESI仿宋-GB13000" w:cs="CESI仿宋-GB13000"/>
          <w:sz w:val="32"/>
          <w:szCs w:val="32"/>
          <w:lang w:eastAsia="zh-CN"/>
        </w:rPr>
        <w:t>，小麦主产区进行的</w:t>
      </w:r>
      <w:r>
        <w:rPr>
          <w:rStyle w:val="11"/>
          <w:rFonts w:hint="eastAsia" w:ascii="CESI仿宋-GB13000" w:hAnsi="CESI仿宋-GB13000" w:eastAsia="CESI仿宋-GB13000" w:cs="CESI仿宋-GB13000"/>
          <w:sz w:val="32"/>
          <w:szCs w:val="32"/>
          <w:lang w:val="en-US" w:eastAsia="zh-CN"/>
        </w:rPr>
        <w:t>6—9</w:t>
      </w:r>
      <w:r>
        <w:rPr>
          <w:rStyle w:val="11"/>
          <w:rFonts w:hint="eastAsia" w:ascii="CESI仿宋-GB13000" w:hAnsi="CESI仿宋-GB13000" w:eastAsia="CESI仿宋-GB13000" w:cs="CESI仿宋-GB13000"/>
          <w:sz w:val="32"/>
          <w:szCs w:val="32"/>
          <w:lang w:eastAsia="zh-CN"/>
        </w:rPr>
        <w:t>次大的品种更新换代密不可分，新品种推广运用，品种更新换代</w:t>
      </w:r>
      <w:r>
        <w:rPr>
          <w:rStyle w:val="11"/>
          <w:rFonts w:hint="eastAsia" w:ascii="CESI仿宋-GB13000" w:hAnsi="CESI仿宋-GB13000" w:eastAsia="CESI仿宋-GB13000" w:cs="CESI仿宋-GB13000"/>
          <w:sz w:val="32"/>
          <w:szCs w:val="32"/>
        </w:rPr>
        <w:t>不仅直接提高了小麦的单产，‌还通过配套技术的推广和应用，‌进一步提升了小麦生产的整体效率和效益，‌对于保障国家粮食安全、‌促进农业可持续发展</w:t>
      </w:r>
      <w:r>
        <w:rPr>
          <w:rStyle w:val="11"/>
          <w:rFonts w:hint="eastAsia" w:ascii="CESI仿宋-GB13000" w:hAnsi="CESI仿宋-GB13000" w:eastAsia="CESI仿宋-GB13000" w:cs="CESI仿宋-GB13000"/>
          <w:sz w:val="32"/>
          <w:szCs w:val="32"/>
          <w:lang w:eastAsia="zh-CN"/>
        </w:rPr>
        <w:t>起到了关键作用</w:t>
      </w:r>
      <w:r>
        <w:rPr>
          <w:rStyle w:val="11"/>
          <w:rFonts w:hint="eastAsia" w:ascii="CESI仿宋-GB13000" w:hAnsi="CESI仿宋-GB13000" w:eastAsia="CESI仿宋-GB13000" w:cs="CESI仿宋-GB13000"/>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lang w:val="en-US" w:eastAsia="zh-CN"/>
        </w:rPr>
      </w:pPr>
      <w:r>
        <w:rPr>
          <w:rStyle w:val="11"/>
          <w:rFonts w:hint="eastAsia" w:ascii="CESI仿宋-GB13000" w:hAnsi="CESI仿宋-GB13000" w:eastAsia="CESI仿宋-GB13000" w:cs="CESI仿宋-GB13000"/>
          <w:sz w:val="32"/>
          <w:szCs w:val="32"/>
          <w:lang w:val="en-US" w:eastAsia="zh-CN"/>
        </w:rPr>
        <w:t xml:space="preserve">2. </w:t>
      </w:r>
      <w:r>
        <w:rPr>
          <w:rStyle w:val="11"/>
          <w:rFonts w:hint="eastAsia" w:ascii="CESI仿宋-GB13000" w:hAnsi="CESI仿宋-GB13000" w:eastAsia="CESI仿宋-GB13000" w:cs="CESI仿宋-GB13000"/>
          <w:sz w:val="32"/>
          <w:szCs w:val="32"/>
          <w:lang w:val="en" w:eastAsia="zh-CN"/>
        </w:rPr>
        <w:t>项目内容：</w:t>
      </w:r>
      <w:r>
        <w:rPr>
          <w:rStyle w:val="11"/>
          <w:rFonts w:hint="eastAsia" w:ascii="CESI仿宋-GB13000" w:hAnsi="CESI仿宋-GB13000" w:eastAsia="CESI仿宋-GB13000" w:cs="CESI仿宋-GB13000"/>
          <w:sz w:val="32"/>
          <w:szCs w:val="32"/>
          <w:lang w:val="en-US" w:eastAsia="zh-CN"/>
        </w:rPr>
        <w:t>2011</w:t>
      </w:r>
      <w:r>
        <w:rPr>
          <w:rStyle w:val="11"/>
          <w:rFonts w:hint="eastAsia" w:ascii="CESI仿宋-GB13000" w:hAnsi="CESI仿宋-GB13000" w:eastAsia="CESI仿宋-GB13000" w:cs="CESI仿宋-GB13000"/>
          <w:sz w:val="32"/>
          <w:szCs w:val="32"/>
          <w:lang w:val="en" w:eastAsia="zh-CN"/>
        </w:rPr>
        <w:t>年陕西省农牧良种场对陕西小麦主产区，关中灌区小麦品种推广使用情况进行充分论证，为进一步发挥自身优势，完成小麦良种繁育推广任务，决定立项开展抗逆高产稳产小麦新品种选育，项目编号：</w:t>
      </w:r>
      <w:r>
        <w:rPr>
          <w:rStyle w:val="11"/>
          <w:rFonts w:hint="eastAsia" w:ascii="CESI仿宋-GB13000" w:hAnsi="CESI仿宋-GB13000" w:eastAsia="CESI仿宋-GB13000" w:cs="CESI仿宋-GB13000"/>
          <w:sz w:val="32"/>
          <w:szCs w:val="32"/>
          <w:lang w:val="en-US" w:eastAsia="zh-CN"/>
        </w:rPr>
        <w:t>Snm2011003。</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lang w:val="en-US" w:eastAsia="zh-CN"/>
        </w:rPr>
      </w:pPr>
      <w:r>
        <w:rPr>
          <w:rStyle w:val="11"/>
          <w:rFonts w:hint="eastAsia" w:ascii="CESI仿宋-GB13000" w:hAnsi="CESI仿宋-GB13000" w:eastAsia="CESI仿宋-GB13000" w:cs="CESI仿宋-GB13000"/>
          <w:sz w:val="32"/>
          <w:szCs w:val="32"/>
          <w:lang w:val="en-US" w:eastAsia="zh-CN"/>
        </w:rPr>
        <w:t>2011年4月下旬以小麦品种百农AK58为母本，以小偃22的一个优选系22D为父本，进行有性杂交，杂交后代采用系谱法进行选育。</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lang w:val="en-US" w:eastAsia="zh-CN"/>
        </w:rPr>
      </w:pPr>
      <w:r>
        <w:rPr>
          <w:rStyle w:val="11"/>
          <w:rFonts w:hint="eastAsia" w:ascii="CESI仿宋-GB13000" w:hAnsi="CESI仿宋-GB13000" w:eastAsia="CESI仿宋-GB13000" w:cs="CESI仿宋-GB13000"/>
          <w:sz w:val="32"/>
          <w:szCs w:val="32"/>
          <w:lang w:val="en-US" w:eastAsia="zh-CN"/>
        </w:rPr>
        <w:t>在系谱法选育过程中，F1代表现植株健壮、株型结构合理、综合抗病性突出、落黄好等特点，F1混收混脱；种植F2群体600余株，田间选择约100株经室内考种选留70株，种株系圃继续选择；F3代优选9个株系，表现半冬性，矮秆，穗多，叶片干净，落黄好，熟期适中，籽粒品质好；经F4和F5代抗逆、抗病、丰产性鉴定，选择保留3个优选系，于F6、F7进行继续鉴定，同时进行品比、栽培试验，最后决选抗逆高产、综合性状好的11-1-30-47-9-3-1申请参加陕西省区域试验，命名为巨良19，2021年通过陕西省农作物品种审定委员会审定。</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lang w:val="en-US" w:eastAsia="zh-CN"/>
        </w:rPr>
      </w:pPr>
      <w:r>
        <w:rPr>
          <w:rStyle w:val="11"/>
          <w:rFonts w:hint="eastAsia" w:ascii="CESI仿宋-GB13000" w:hAnsi="CESI仿宋-GB13000" w:eastAsia="CESI仿宋-GB13000" w:cs="CESI仿宋-GB13000"/>
          <w:sz w:val="32"/>
          <w:szCs w:val="32"/>
          <w:lang w:eastAsia="zh-CN"/>
        </w:rPr>
        <w:t>授权情况：小麦品种巨良</w:t>
      </w:r>
      <w:r>
        <w:rPr>
          <w:rStyle w:val="11"/>
          <w:rFonts w:hint="eastAsia" w:ascii="CESI仿宋-GB13000" w:hAnsi="CESI仿宋-GB13000" w:eastAsia="CESI仿宋-GB13000" w:cs="CESI仿宋-GB13000"/>
          <w:sz w:val="32"/>
          <w:szCs w:val="32"/>
          <w:lang w:val="en-US" w:eastAsia="zh-CN"/>
        </w:rPr>
        <w:t>19经陕西省农作物品种审定委员会第五十五次会议审定通过，适宜陕西省关中灌区种植，审定编号：陕审麦20210009号，公告号：陕农办发 [2021] 82号。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lang w:val="en-US" w:eastAsia="zh-CN"/>
        </w:rPr>
      </w:pPr>
      <w:r>
        <w:rPr>
          <w:rStyle w:val="11"/>
          <w:rFonts w:hint="eastAsia" w:ascii="CESI仿宋-GB13000" w:hAnsi="CESI仿宋-GB13000" w:eastAsia="CESI仿宋-GB13000" w:cs="CESI仿宋-GB13000"/>
          <w:sz w:val="32"/>
          <w:szCs w:val="32"/>
          <w:lang w:val="en-US" w:eastAsia="zh-CN"/>
        </w:rPr>
        <w:t>2022年5月25日向中华人民共和国农业农村部植物新品种保护办公室,申请品种保护,2023年12月29日获批，取得品种权证书，品种权号：CNA20221003860</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rPr>
      </w:pPr>
      <w:r>
        <w:rPr>
          <w:rStyle w:val="11"/>
          <w:rFonts w:hint="eastAsia" w:ascii="CESI仿宋-GB13000" w:hAnsi="CESI仿宋-GB13000" w:eastAsia="CESI仿宋-GB13000" w:cs="CESI仿宋-GB13000"/>
          <w:sz w:val="32"/>
          <w:szCs w:val="32"/>
          <w:lang w:val="en-US" w:eastAsia="zh-CN"/>
        </w:rPr>
        <w:t>2023年6月30日在陕西省科学技术厅完成成果登记，登记号：9612023Y1691</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Style w:val="11"/>
          <w:rFonts w:hint="eastAsia" w:ascii="CESI仿宋-GB13000" w:hAnsi="CESI仿宋-GB13000" w:eastAsia="CESI仿宋-GB13000" w:cs="CESI仿宋-GB13000"/>
          <w:sz w:val="32"/>
          <w:szCs w:val="32"/>
          <w:lang w:val="en-US" w:eastAsia="zh-CN"/>
        </w:rPr>
      </w:pPr>
      <w:r>
        <w:rPr>
          <w:rStyle w:val="11"/>
          <w:rFonts w:hint="eastAsia" w:ascii="CESI仿宋-GB13000" w:hAnsi="CESI仿宋-GB13000" w:eastAsia="CESI仿宋-GB13000" w:cs="CESI仿宋-GB13000"/>
          <w:sz w:val="32"/>
          <w:szCs w:val="32"/>
          <w:lang w:val="en-US" w:eastAsia="zh-CN"/>
        </w:rPr>
        <w:t>技术经济指标：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lang w:val="en-US" w:eastAsia="zh-CN"/>
        </w:rPr>
      </w:pPr>
      <w:r>
        <w:rPr>
          <w:rStyle w:val="11"/>
          <w:rFonts w:hint="eastAsia" w:ascii="CESI仿宋-GB13000" w:hAnsi="CESI仿宋-GB13000" w:eastAsia="CESI仿宋-GB13000" w:cs="CESI仿宋-GB13000"/>
          <w:sz w:val="32"/>
          <w:szCs w:val="32"/>
          <w:lang w:val="en-US" w:eastAsia="zh-CN"/>
        </w:rPr>
        <w:t>（1）品种特征特性：</w:t>
      </w:r>
      <w:r>
        <w:rPr>
          <w:rStyle w:val="11"/>
          <w:rFonts w:hint="eastAsia" w:ascii="CESI仿宋-GB13000" w:hAnsi="CESI仿宋-GB13000" w:eastAsia="CESI仿宋-GB13000" w:cs="CESI仿宋-GB13000"/>
          <w:sz w:val="32"/>
          <w:szCs w:val="32"/>
          <w:lang w:eastAsia="zh-CN"/>
        </w:rPr>
        <w:t>巨良</w:t>
      </w:r>
      <w:r>
        <w:rPr>
          <w:rStyle w:val="11"/>
          <w:rFonts w:hint="eastAsia" w:ascii="CESI仿宋-GB13000" w:hAnsi="CESI仿宋-GB13000" w:eastAsia="CESI仿宋-GB13000" w:cs="CESI仿宋-GB13000"/>
          <w:sz w:val="32"/>
          <w:szCs w:val="32"/>
          <w:lang w:val="en-US" w:eastAsia="zh-CN"/>
        </w:rPr>
        <w:t>19</w:t>
      </w:r>
      <w:r>
        <w:rPr>
          <w:rStyle w:val="11"/>
          <w:rFonts w:hint="eastAsia" w:ascii="CESI仿宋-GB13000" w:hAnsi="CESI仿宋-GB13000" w:eastAsia="CESI仿宋-GB13000" w:cs="CESI仿宋-GB13000"/>
          <w:sz w:val="32"/>
          <w:szCs w:val="32"/>
        </w:rPr>
        <w:t>幼苗半匍匐，</w:t>
      </w:r>
      <w:r>
        <w:rPr>
          <w:rStyle w:val="11"/>
          <w:rFonts w:hint="eastAsia" w:ascii="CESI仿宋-GB13000" w:hAnsi="CESI仿宋-GB13000" w:eastAsia="CESI仿宋-GB13000" w:cs="CESI仿宋-GB13000"/>
          <w:sz w:val="32"/>
          <w:szCs w:val="32"/>
          <w:lang w:eastAsia="zh-CN"/>
        </w:rPr>
        <w:t>叶色深绿，</w:t>
      </w:r>
      <w:r>
        <w:rPr>
          <w:rStyle w:val="11"/>
          <w:rFonts w:hint="eastAsia" w:ascii="CESI仿宋-GB13000" w:hAnsi="CESI仿宋-GB13000" w:eastAsia="CESI仿宋-GB13000" w:cs="CESI仿宋-GB13000"/>
          <w:sz w:val="32"/>
          <w:szCs w:val="32"/>
        </w:rPr>
        <w:t>分蘖力较强，</w:t>
      </w:r>
      <w:r>
        <w:rPr>
          <w:rStyle w:val="11"/>
          <w:rFonts w:hint="eastAsia" w:ascii="CESI仿宋-GB13000" w:hAnsi="CESI仿宋-GB13000" w:eastAsia="CESI仿宋-GB13000" w:cs="CESI仿宋-GB13000"/>
          <w:sz w:val="32"/>
          <w:szCs w:val="32"/>
          <w:lang w:eastAsia="zh-CN"/>
        </w:rPr>
        <w:t>茎秆粗壮，根系发达，抗倒性强</w:t>
      </w:r>
      <w:r>
        <w:rPr>
          <w:rStyle w:val="11"/>
          <w:rFonts w:hint="eastAsia" w:ascii="CESI仿宋-GB13000" w:hAnsi="CESI仿宋-GB13000" w:eastAsia="CESI仿宋-GB13000" w:cs="CESI仿宋-GB13000"/>
          <w:sz w:val="32"/>
          <w:szCs w:val="32"/>
        </w:rPr>
        <w:t>。株高</w:t>
      </w:r>
      <w:r>
        <w:rPr>
          <w:rStyle w:val="11"/>
          <w:rFonts w:hint="eastAsia" w:ascii="CESI仿宋-GB13000" w:hAnsi="CESI仿宋-GB13000" w:eastAsia="CESI仿宋-GB13000" w:cs="CESI仿宋-GB13000"/>
          <w:sz w:val="32"/>
          <w:szCs w:val="32"/>
          <w:lang w:val="en-US" w:eastAsia="zh-CN"/>
        </w:rPr>
        <w:t>80</w:t>
      </w:r>
      <w:r>
        <w:rPr>
          <w:rStyle w:val="11"/>
          <w:rFonts w:hint="eastAsia" w:ascii="CESI仿宋-GB13000" w:hAnsi="CESI仿宋-GB13000" w:eastAsia="CESI仿宋-GB13000" w:cs="CESI仿宋-GB13000"/>
          <w:sz w:val="32"/>
          <w:szCs w:val="32"/>
        </w:rPr>
        <w:t>厘米</w:t>
      </w:r>
      <w:r>
        <w:rPr>
          <w:rStyle w:val="11"/>
          <w:rFonts w:hint="eastAsia" w:ascii="CESI仿宋-GB13000" w:hAnsi="CESI仿宋-GB13000" w:eastAsia="CESI仿宋-GB13000" w:cs="CESI仿宋-GB13000"/>
          <w:sz w:val="32"/>
          <w:szCs w:val="32"/>
          <w:lang w:eastAsia="zh-CN"/>
        </w:rPr>
        <w:t>左右</w:t>
      </w:r>
      <w:r>
        <w:rPr>
          <w:rStyle w:val="11"/>
          <w:rFonts w:hint="eastAsia" w:ascii="CESI仿宋-GB13000" w:hAnsi="CESI仿宋-GB13000" w:eastAsia="CESI仿宋-GB13000" w:cs="CESI仿宋-GB13000"/>
          <w:sz w:val="32"/>
          <w:szCs w:val="32"/>
        </w:rPr>
        <w:t>，旗叶宽短斜冲，穗层较整齐，穗长方型，</w:t>
      </w:r>
      <w:r>
        <w:rPr>
          <w:rStyle w:val="11"/>
          <w:rFonts w:hint="eastAsia" w:ascii="CESI仿宋-GB13000" w:hAnsi="CESI仿宋-GB13000" w:eastAsia="CESI仿宋-GB13000" w:cs="CESI仿宋-GB13000"/>
          <w:sz w:val="32"/>
          <w:szCs w:val="32"/>
          <w:lang w:eastAsia="zh-CN"/>
        </w:rPr>
        <w:t>穗长</w:t>
      </w:r>
      <w:r>
        <w:rPr>
          <w:rStyle w:val="11"/>
          <w:rFonts w:hint="eastAsia" w:ascii="CESI仿宋-GB13000" w:hAnsi="CESI仿宋-GB13000" w:eastAsia="CESI仿宋-GB13000" w:cs="CESI仿宋-GB13000"/>
          <w:sz w:val="32"/>
          <w:szCs w:val="32"/>
          <w:lang w:val="en-US" w:eastAsia="zh-CN"/>
        </w:rPr>
        <w:t>9厘米左右，</w:t>
      </w:r>
      <w:r>
        <w:rPr>
          <w:rStyle w:val="11"/>
          <w:rFonts w:hint="eastAsia" w:ascii="CESI仿宋-GB13000" w:hAnsi="CESI仿宋-GB13000" w:eastAsia="CESI仿宋-GB13000" w:cs="CESI仿宋-GB13000"/>
          <w:sz w:val="32"/>
          <w:szCs w:val="32"/>
        </w:rPr>
        <w:t>穗大穗匀，穗码适中，</w:t>
      </w:r>
      <w:r>
        <w:rPr>
          <w:rStyle w:val="11"/>
          <w:rFonts w:hint="eastAsia" w:ascii="CESI仿宋-GB13000" w:hAnsi="CESI仿宋-GB13000" w:eastAsia="CESI仿宋-GB13000" w:cs="CESI仿宋-GB13000"/>
          <w:sz w:val="32"/>
          <w:szCs w:val="32"/>
          <w:lang w:eastAsia="zh-CN"/>
        </w:rPr>
        <w:t>穗粒数</w:t>
      </w:r>
      <w:r>
        <w:rPr>
          <w:rStyle w:val="11"/>
          <w:rFonts w:hint="eastAsia" w:ascii="CESI仿宋-GB13000" w:hAnsi="CESI仿宋-GB13000" w:eastAsia="CESI仿宋-GB13000" w:cs="CESI仿宋-GB13000"/>
          <w:sz w:val="32"/>
          <w:szCs w:val="32"/>
          <w:lang w:val="en-US" w:eastAsia="zh-CN"/>
        </w:rPr>
        <w:t>40粒左右，中部小穗结实3-4粒，多花多粒，结实性好，丰产潜力大。</w:t>
      </w:r>
      <w:r>
        <w:rPr>
          <w:rStyle w:val="11"/>
          <w:rFonts w:hint="eastAsia" w:ascii="CESI仿宋-GB13000" w:hAnsi="CESI仿宋-GB13000" w:eastAsia="CESI仿宋-GB13000" w:cs="CESI仿宋-GB13000"/>
          <w:sz w:val="32"/>
          <w:szCs w:val="32"/>
        </w:rPr>
        <w:t>短芒，白壳，白粒，</w:t>
      </w:r>
      <w:r>
        <w:rPr>
          <w:rStyle w:val="11"/>
          <w:rFonts w:hint="eastAsia" w:ascii="CESI仿宋-GB13000" w:hAnsi="CESI仿宋-GB13000" w:eastAsia="CESI仿宋-GB13000" w:cs="CESI仿宋-GB13000"/>
          <w:sz w:val="32"/>
          <w:szCs w:val="32"/>
          <w:lang w:eastAsia="zh-CN"/>
        </w:rPr>
        <w:t>千粒重</w:t>
      </w:r>
      <w:r>
        <w:rPr>
          <w:rStyle w:val="11"/>
          <w:rFonts w:hint="eastAsia" w:ascii="CESI仿宋-GB13000" w:hAnsi="CESI仿宋-GB13000" w:eastAsia="CESI仿宋-GB13000" w:cs="CESI仿宋-GB13000"/>
          <w:sz w:val="32"/>
          <w:szCs w:val="32"/>
          <w:lang w:val="en-US" w:eastAsia="zh-CN"/>
        </w:rPr>
        <w:t>49g，籽粒角质，种子外观商品性好。</w:t>
      </w:r>
      <w:r>
        <w:rPr>
          <w:rStyle w:val="11"/>
          <w:rFonts w:hint="eastAsia" w:ascii="CESI仿宋-GB13000" w:hAnsi="CESI仿宋-GB13000" w:eastAsia="CESI仿宋-GB13000" w:cs="CESI仿宋-GB13000"/>
          <w:sz w:val="32"/>
          <w:szCs w:val="32"/>
        </w:rPr>
        <w:t>灌浆较快，田间综合抗病</w:t>
      </w:r>
      <w:r>
        <w:rPr>
          <w:rStyle w:val="11"/>
          <w:rFonts w:hint="eastAsia" w:ascii="CESI仿宋-GB13000" w:hAnsi="CESI仿宋-GB13000" w:eastAsia="CESI仿宋-GB13000" w:cs="CESI仿宋-GB13000"/>
          <w:sz w:val="32"/>
          <w:szCs w:val="32"/>
          <w:lang w:eastAsia="zh-CN"/>
        </w:rPr>
        <w:t>较好，落黄好</w:t>
      </w:r>
      <w:r>
        <w:rPr>
          <w:rStyle w:val="11"/>
          <w:rFonts w:hint="eastAsia" w:ascii="CESI仿宋-GB13000" w:hAnsi="CESI仿宋-GB13000" w:eastAsia="CESI仿宋-GB13000" w:cs="CESI仿宋-GB13000"/>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rPr>
      </w:pPr>
      <w:r>
        <w:rPr>
          <w:rStyle w:val="11"/>
          <w:rFonts w:hint="eastAsia" w:ascii="CESI仿宋-GB13000" w:hAnsi="CESI仿宋-GB13000" w:eastAsia="CESI仿宋-GB13000" w:cs="CESI仿宋-GB13000"/>
          <w:sz w:val="32"/>
          <w:szCs w:val="32"/>
          <w:lang w:eastAsia="zh-CN"/>
        </w:rPr>
        <w:t>（</w:t>
      </w:r>
      <w:r>
        <w:rPr>
          <w:rStyle w:val="11"/>
          <w:rFonts w:hint="eastAsia" w:ascii="CESI仿宋-GB13000" w:hAnsi="CESI仿宋-GB13000" w:eastAsia="CESI仿宋-GB13000" w:cs="CESI仿宋-GB13000"/>
          <w:sz w:val="32"/>
          <w:szCs w:val="32"/>
          <w:lang w:val="en-US" w:eastAsia="zh-CN"/>
        </w:rPr>
        <w:t>2</w:t>
      </w:r>
      <w:r>
        <w:rPr>
          <w:rStyle w:val="11"/>
          <w:rFonts w:hint="eastAsia" w:ascii="CESI仿宋-GB13000" w:hAnsi="CESI仿宋-GB13000" w:eastAsia="CESI仿宋-GB13000" w:cs="CESI仿宋-GB13000"/>
          <w:sz w:val="32"/>
          <w:szCs w:val="32"/>
          <w:lang w:eastAsia="zh-CN"/>
        </w:rPr>
        <w:t>）品质：经品种审定试验主持单位组织测定，巨良</w:t>
      </w:r>
      <w:r>
        <w:rPr>
          <w:rStyle w:val="11"/>
          <w:rFonts w:hint="eastAsia" w:ascii="CESI仿宋-GB13000" w:hAnsi="CESI仿宋-GB13000" w:eastAsia="CESI仿宋-GB13000" w:cs="CESI仿宋-GB13000"/>
          <w:sz w:val="32"/>
          <w:szCs w:val="32"/>
          <w:lang w:val="en-US" w:eastAsia="zh-CN"/>
        </w:rPr>
        <w:t>19籽粒</w:t>
      </w:r>
      <w:r>
        <w:rPr>
          <w:rStyle w:val="11"/>
          <w:rFonts w:hint="eastAsia" w:ascii="CESI仿宋-GB13000" w:hAnsi="CESI仿宋-GB13000" w:eastAsia="CESI仿宋-GB13000" w:cs="CESI仿宋-GB13000"/>
          <w:sz w:val="32"/>
          <w:szCs w:val="32"/>
        </w:rPr>
        <w:t>容重801g/L，蛋白质（干基）13.51%，湿面筋31.3%，吸水量62.2mL，稳定时间2.8min，最大拉伸阻力152 E.U（Rm. 135），拉伸面积42cm2。</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rPr>
      </w:pPr>
      <w:r>
        <w:rPr>
          <w:rStyle w:val="11"/>
          <w:rFonts w:hint="eastAsia" w:ascii="CESI仿宋-GB13000" w:hAnsi="CESI仿宋-GB13000" w:eastAsia="CESI仿宋-GB13000" w:cs="CESI仿宋-GB13000"/>
          <w:sz w:val="32"/>
          <w:szCs w:val="32"/>
          <w:lang w:val="en-US" w:eastAsia="zh-CN"/>
        </w:rPr>
        <w:t>（3）丰产、稳产性：三年品种审定试验产量结果：</w:t>
      </w:r>
      <w:r>
        <w:rPr>
          <w:rStyle w:val="11"/>
          <w:rFonts w:hint="eastAsia" w:ascii="CESI仿宋-GB13000" w:hAnsi="CESI仿宋-GB13000" w:eastAsia="CESI仿宋-GB13000" w:cs="CESI仿宋-GB13000"/>
          <w:sz w:val="32"/>
          <w:szCs w:val="32"/>
        </w:rPr>
        <w:t>2017-2018年，</w:t>
      </w:r>
      <w:r>
        <w:rPr>
          <w:rStyle w:val="11"/>
          <w:rFonts w:hint="eastAsia" w:ascii="CESI仿宋-GB13000" w:hAnsi="CESI仿宋-GB13000" w:eastAsia="CESI仿宋-GB13000" w:cs="CESI仿宋-GB13000"/>
          <w:sz w:val="32"/>
          <w:szCs w:val="32"/>
          <w:lang w:eastAsia="zh-CN"/>
        </w:rPr>
        <w:t>第一年区域试验</w:t>
      </w:r>
      <w:r>
        <w:rPr>
          <w:rStyle w:val="11"/>
          <w:rFonts w:hint="eastAsia" w:ascii="CESI仿宋-GB13000" w:hAnsi="CESI仿宋-GB13000" w:eastAsia="CESI仿宋-GB13000" w:cs="CESI仿宋-GB13000"/>
          <w:sz w:val="32"/>
          <w:szCs w:val="32"/>
        </w:rPr>
        <w:t>平均亩产502.30kg，比对照小偃22增产4.17 %。8点汇总，6点增产，增产点率75.00%，居灌区水地第3组区试13个参试品种的第3位。2018-2019年度继续</w:t>
      </w:r>
      <w:r>
        <w:rPr>
          <w:rStyle w:val="11"/>
          <w:rFonts w:hint="eastAsia" w:ascii="CESI仿宋-GB13000" w:hAnsi="CESI仿宋-GB13000" w:eastAsia="CESI仿宋-GB13000" w:cs="CESI仿宋-GB13000"/>
          <w:sz w:val="32"/>
          <w:szCs w:val="32"/>
          <w:lang w:eastAsia="zh-CN"/>
        </w:rPr>
        <w:t>区域</w:t>
      </w:r>
      <w:r>
        <w:rPr>
          <w:rStyle w:val="11"/>
          <w:rFonts w:hint="eastAsia" w:ascii="CESI仿宋-GB13000" w:hAnsi="CESI仿宋-GB13000" w:eastAsia="CESI仿宋-GB13000" w:cs="CESI仿宋-GB13000"/>
          <w:sz w:val="32"/>
          <w:szCs w:val="32"/>
        </w:rPr>
        <w:t>试验，平均亩产603.67kg，比对照小偃22增产3.66%。9点汇总，8点增产，增产点率88.90%，居灌区水地第6组区试14个参试品种的第5位。二年区试平均亩产553.00kg，比对照小偃22平均增产3.92%，二年汇总17点，13点次增产≥2%，比对照增产≥2%的点率76.47%。2019-2020年度生产试验，平均亩产553.24kg，比对照小偃22增产5.39%。10点参与汇总，10点增产，增产点率100.00%。居灌区水地生产试验B组9个参试品种的第4位。</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lang w:val="en-US" w:eastAsia="zh-CN"/>
        </w:rPr>
      </w:pPr>
      <w:r>
        <w:rPr>
          <w:rStyle w:val="11"/>
          <w:rFonts w:hint="eastAsia" w:ascii="CESI仿宋-GB13000" w:hAnsi="CESI仿宋-GB13000" w:eastAsia="CESI仿宋-GB13000" w:cs="CESI仿宋-GB13000"/>
          <w:sz w:val="32"/>
          <w:szCs w:val="32"/>
          <w:lang w:val="en-US" w:eastAsia="zh-CN"/>
        </w:rPr>
        <w:t>2021年10月开始示范推广，大田表现综合抗病性好、抗寒耐旱，具有一定的抗倒伏能力，水地产量稳定在500公斤/亩以上，最高达到683公斤/亩。在灌区旱肥地亦有良好表现。</w:t>
      </w:r>
      <w:r>
        <w:rPr>
          <w:rStyle w:val="11"/>
          <w:rFonts w:hint="eastAsia" w:ascii="CESI仿宋-GB13000" w:hAnsi="CESI仿宋-GB13000" w:eastAsia="CESI仿宋-GB13000" w:cs="CESI仿宋-GB13000"/>
          <w:sz w:val="32"/>
          <w:szCs w:val="32"/>
        </w:rPr>
        <w:t>栽培技术要点：适宜陕西省关中灌区种植</w:t>
      </w:r>
      <w:r>
        <w:rPr>
          <w:rStyle w:val="11"/>
          <w:rFonts w:hint="eastAsia" w:ascii="CESI仿宋-GB13000" w:hAnsi="CESI仿宋-GB13000" w:eastAsia="CESI仿宋-GB13000" w:cs="CESI仿宋-GB13000"/>
          <w:sz w:val="32"/>
          <w:szCs w:val="32"/>
          <w:lang w:eastAsia="zh-CN"/>
        </w:rPr>
        <w:t>，</w:t>
      </w:r>
      <w:r>
        <w:rPr>
          <w:rStyle w:val="11"/>
          <w:rFonts w:hint="eastAsia" w:ascii="CESI仿宋-GB13000" w:hAnsi="CESI仿宋-GB13000" w:eastAsia="CESI仿宋-GB13000" w:cs="CESI仿宋-GB13000"/>
          <w:sz w:val="32"/>
          <w:szCs w:val="32"/>
        </w:rPr>
        <w:t>播期10月上中旬，基本苗</w:t>
      </w:r>
      <w:r>
        <w:rPr>
          <w:rStyle w:val="11"/>
          <w:rFonts w:hint="eastAsia" w:ascii="CESI仿宋-GB13000" w:hAnsi="CESI仿宋-GB13000" w:eastAsia="CESI仿宋-GB13000" w:cs="CESI仿宋-GB13000"/>
          <w:sz w:val="32"/>
          <w:szCs w:val="32"/>
          <w:lang w:val="en-US" w:eastAsia="zh-CN"/>
        </w:rPr>
        <w:t>18</w:t>
      </w:r>
      <w:r>
        <w:rPr>
          <w:rStyle w:val="11"/>
          <w:rFonts w:hint="eastAsia" w:ascii="CESI仿宋-GB13000" w:hAnsi="CESI仿宋-GB13000" w:eastAsia="CESI仿宋-GB13000" w:cs="CESI仿宋-GB13000"/>
          <w:sz w:val="32"/>
          <w:szCs w:val="32"/>
        </w:rPr>
        <w:t>～2</w:t>
      </w:r>
      <w:r>
        <w:rPr>
          <w:rStyle w:val="11"/>
          <w:rFonts w:hint="eastAsia" w:ascii="CESI仿宋-GB13000" w:hAnsi="CESI仿宋-GB13000" w:eastAsia="CESI仿宋-GB13000" w:cs="CESI仿宋-GB13000"/>
          <w:sz w:val="32"/>
          <w:szCs w:val="32"/>
          <w:lang w:val="en-US" w:eastAsia="zh-CN"/>
        </w:rPr>
        <w:t>4</w:t>
      </w:r>
      <w:r>
        <w:rPr>
          <w:rStyle w:val="11"/>
          <w:rFonts w:hint="eastAsia" w:ascii="CESI仿宋-GB13000" w:hAnsi="CESI仿宋-GB13000" w:eastAsia="CESI仿宋-GB13000" w:cs="CESI仿宋-GB13000"/>
          <w:sz w:val="32"/>
          <w:szCs w:val="32"/>
        </w:rPr>
        <w:t>万/亩，注意</w:t>
      </w:r>
      <w:r>
        <w:rPr>
          <w:rStyle w:val="11"/>
          <w:rFonts w:hint="eastAsia" w:ascii="CESI仿宋-GB13000" w:hAnsi="CESI仿宋-GB13000" w:eastAsia="CESI仿宋-GB13000" w:cs="CESI仿宋-GB13000"/>
          <w:sz w:val="32"/>
          <w:szCs w:val="32"/>
          <w:lang w:eastAsia="zh-CN"/>
        </w:rPr>
        <w:t>适时进行</w:t>
      </w:r>
      <w:r>
        <w:rPr>
          <w:rStyle w:val="11"/>
          <w:rFonts w:hint="eastAsia" w:ascii="CESI仿宋-GB13000" w:hAnsi="CESI仿宋-GB13000" w:eastAsia="CESI仿宋-GB13000" w:cs="CESI仿宋-GB13000"/>
          <w:sz w:val="32"/>
          <w:szCs w:val="32"/>
        </w:rPr>
        <w:t>病虫害防治。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1"/>
          <w:rFonts w:hint="eastAsia" w:ascii="CESI仿宋-GB13000" w:hAnsi="CESI仿宋-GB13000" w:eastAsia="CESI仿宋-GB13000" w:cs="CESI仿宋-GB13000"/>
          <w:sz w:val="32"/>
          <w:szCs w:val="32"/>
        </w:rPr>
      </w:pPr>
      <w:r>
        <w:rPr>
          <w:rStyle w:val="11"/>
          <w:rFonts w:hint="eastAsia" w:ascii="CESI仿宋-GB13000" w:hAnsi="CESI仿宋-GB13000" w:eastAsia="CESI仿宋-GB13000" w:cs="CESI仿宋-GB13000"/>
          <w:b w:val="0"/>
          <w:bCs w:val="0"/>
          <w:sz w:val="32"/>
          <w:szCs w:val="32"/>
          <w:lang w:val="en-US" w:eastAsia="zh-CN"/>
        </w:rPr>
        <w:t xml:space="preserve">5. </w:t>
      </w:r>
      <w:r>
        <w:rPr>
          <w:rStyle w:val="11"/>
          <w:rFonts w:hint="eastAsia" w:ascii="CESI仿宋-GB13000" w:hAnsi="CESI仿宋-GB13000" w:eastAsia="CESI仿宋-GB13000" w:cs="CESI仿宋-GB13000"/>
          <w:b w:val="0"/>
          <w:bCs w:val="0"/>
          <w:sz w:val="32"/>
          <w:szCs w:val="32"/>
          <w:lang w:eastAsia="zh-CN"/>
        </w:rPr>
        <w:t>应用推广及效益情况</w:t>
      </w:r>
      <w:r>
        <w:rPr>
          <w:rStyle w:val="11"/>
          <w:rFonts w:hint="eastAsia" w:ascii="CESI仿宋-GB13000" w:hAnsi="CESI仿宋-GB13000" w:eastAsia="CESI仿宋-GB13000" w:cs="CESI仿宋-GB13000"/>
          <w:b/>
          <w:bCs/>
          <w:sz w:val="32"/>
          <w:szCs w:val="32"/>
          <w:lang w:eastAsia="zh-CN"/>
        </w:rPr>
        <w:t>：</w:t>
      </w:r>
      <w:r>
        <w:rPr>
          <w:rStyle w:val="11"/>
          <w:rFonts w:hint="eastAsia" w:ascii="CESI仿宋-GB13000" w:hAnsi="CESI仿宋-GB13000" w:eastAsia="CESI仿宋-GB13000" w:cs="CESI仿宋-GB13000"/>
          <w:sz w:val="32"/>
          <w:szCs w:val="32"/>
          <w:lang w:eastAsia="zh-CN"/>
        </w:rPr>
        <w:t>小麦品种巨良</w:t>
      </w:r>
      <w:r>
        <w:rPr>
          <w:rStyle w:val="11"/>
          <w:rFonts w:hint="eastAsia" w:ascii="CESI仿宋-GB13000" w:hAnsi="CESI仿宋-GB13000" w:eastAsia="CESI仿宋-GB13000" w:cs="CESI仿宋-GB13000"/>
          <w:sz w:val="32"/>
          <w:szCs w:val="32"/>
          <w:lang w:val="en-US" w:eastAsia="zh-CN"/>
        </w:rPr>
        <w:t>19，2021年通过陕西省农作物品种审定委员会审定后，陕西省农牧良种场建高产高效栽培、宽幅沟播栽培示范方，重点宣传推广，当年推广面积2万多亩，同时委托巨良种业等种子营销企业在岐山、扶风、乾县、武功、兴平、华洲、富平等县区销售推广，推广种植区域遍及陕西关中灌区，近三年累计推广种植面积100多万亩。</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outlineLvl w:val="2"/>
        <w:rPr>
          <w:rStyle w:val="11"/>
          <w:rFonts w:hint="eastAsia" w:ascii="CESI仿宋-GB13000" w:hAnsi="CESI仿宋-GB13000" w:eastAsia="CESI仿宋-GB13000" w:cs="CESI仿宋-GB13000"/>
          <w:sz w:val="32"/>
          <w:szCs w:val="32"/>
          <w:lang w:val="en-US" w:eastAsia="zh-CN"/>
        </w:rPr>
      </w:pPr>
      <w:r>
        <w:rPr>
          <w:rStyle w:val="11"/>
          <w:rFonts w:hint="eastAsia" w:ascii="CESI仿宋-GB13000" w:hAnsi="CESI仿宋-GB13000" w:eastAsia="CESI仿宋-GB13000" w:cs="CESI仿宋-GB13000"/>
          <w:sz w:val="32"/>
          <w:szCs w:val="32"/>
          <w:lang w:val="en-US" w:eastAsia="zh-CN"/>
        </w:rPr>
        <w:t>巨良19这一育种成果，一方面种子企业通过繁育销售，实现企业经营收入增加；更重要的是通过推广应用，助力推广区小麦单产提升，经抽样调查平均亩产500公斤以上，最高亩产683公斤，亩增产小麦15-40公斤，平均增产25公斤/亩以上，近三年初步统计增产小麦2500多万公斤，带动农民增收5750多万元，总效益达5亿多元。特别是在今年春—夏连旱，气温陡升陡降，四月下旬至五月上旬高温持续时间长的特殊气候条件下，巨良19表现出很好的抗旱耐热高产稳产性，为陕西小麦单产提升、总产增加做出了应有的贡献。高产稳产性，为陕西小麦单产提升、总产增加做出了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kern w:val="0"/>
          <w:sz w:val="32"/>
          <w:szCs w:val="32"/>
        </w:rPr>
      </w:pPr>
      <w:r>
        <w:rPr>
          <w:rFonts w:hint="eastAsia" w:ascii="黑体" w:hAnsi="黑体" w:eastAsia="黑体" w:cs="黑体"/>
          <w:b w:val="0"/>
          <w:bCs/>
          <w:color w:val="000000"/>
          <w:sz w:val="32"/>
          <w:szCs w:val="32"/>
          <w:lang w:eastAsia="zh-CN"/>
        </w:rPr>
        <w:t>四、客观评价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CESI仿宋-GB13000" w:hAnsi="CESI仿宋-GB13000" w:eastAsia="CESI仿宋-GB13000" w:cs="CESI仿宋-GB13000"/>
          <w:b w:val="0"/>
          <w:bCs/>
          <w:kern w:val="0"/>
          <w:sz w:val="32"/>
          <w:szCs w:val="32"/>
          <w:lang w:val="en-US" w:eastAsia="zh-CN"/>
        </w:rPr>
      </w:pPr>
      <w:r>
        <w:rPr>
          <w:rFonts w:hint="eastAsia" w:ascii="CESI仿宋-GB13000" w:hAnsi="CESI仿宋-GB13000" w:eastAsia="CESI仿宋-GB13000" w:cs="CESI仿宋-GB13000"/>
          <w:b w:val="0"/>
          <w:bCs/>
          <w:kern w:val="0"/>
          <w:sz w:val="32"/>
          <w:szCs w:val="32"/>
          <w:lang w:eastAsia="zh-CN"/>
        </w:rPr>
        <w:t>抗逆高产稳产小麦品种巨良</w:t>
      </w:r>
      <w:r>
        <w:rPr>
          <w:rFonts w:hint="eastAsia" w:ascii="CESI仿宋-GB13000" w:hAnsi="CESI仿宋-GB13000" w:eastAsia="CESI仿宋-GB13000" w:cs="CESI仿宋-GB13000"/>
          <w:b w:val="0"/>
          <w:bCs/>
          <w:kern w:val="0"/>
          <w:sz w:val="32"/>
          <w:szCs w:val="32"/>
          <w:lang w:val="en-US" w:eastAsia="zh-CN"/>
        </w:rPr>
        <w:t>19选育在科技创新方面，育种目标明确，从遗传学角度看在亲本选配上，针对</w:t>
      </w:r>
      <w:r>
        <w:rPr>
          <w:rFonts w:hint="eastAsia" w:ascii="CESI仿宋-GB13000" w:hAnsi="CESI仿宋-GB13000" w:eastAsia="CESI仿宋-GB13000" w:cs="CESI仿宋-GB13000"/>
          <w:b w:val="0"/>
          <w:bCs/>
          <w:kern w:val="0"/>
          <w:sz w:val="32"/>
          <w:szCs w:val="32"/>
        </w:rPr>
        <w:t>关中灌区高水肥地</w:t>
      </w:r>
      <w:r>
        <w:rPr>
          <w:rFonts w:hint="eastAsia" w:ascii="CESI仿宋-GB13000" w:hAnsi="CESI仿宋-GB13000" w:eastAsia="CESI仿宋-GB13000" w:cs="CESI仿宋-GB13000"/>
          <w:b w:val="0"/>
          <w:bCs/>
          <w:kern w:val="0"/>
          <w:sz w:val="32"/>
          <w:szCs w:val="32"/>
          <w:lang w:eastAsia="zh-CN"/>
        </w:rPr>
        <w:t>小麦生产中</w:t>
      </w:r>
      <w:r>
        <w:rPr>
          <w:rFonts w:hint="eastAsia" w:ascii="CESI仿宋-GB13000" w:hAnsi="CESI仿宋-GB13000" w:eastAsia="CESI仿宋-GB13000" w:cs="CESI仿宋-GB13000"/>
          <w:b w:val="0"/>
          <w:bCs/>
          <w:kern w:val="0"/>
          <w:sz w:val="32"/>
          <w:szCs w:val="32"/>
        </w:rPr>
        <w:t>病虫害</w:t>
      </w:r>
      <w:r>
        <w:rPr>
          <w:rFonts w:hint="eastAsia" w:ascii="CESI仿宋-GB13000" w:hAnsi="CESI仿宋-GB13000" w:eastAsia="CESI仿宋-GB13000" w:cs="CESI仿宋-GB13000"/>
          <w:b w:val="0"/>
          <w:bCs/>
          <w:kern w:val="0"/>
          <w:sz w:val="32"/>
          <w:szCs w:val="32"/>
          <w:lang w:eastAsia="zh-CN"/>
        </w:rPr>
        <w:t>重发</w:t>
      </w:r>
      <w:r>
        <w:rPr>
          <w:rFonts w:hint="eastAsia" w:ascii="CESI仿宋-GB13000" w:hAnsi="CESI仿宋-GB13000" w:eastAsia="CESI仿宋-GB13000" w:cs="CESI仿宋-GB13000"/>
          <w:b w:val="0"/>
          <w:bCs/>
          <w:kern w:val="0"/>
          <w:sz w:val="32"/>
          <w:szCs w:val="32"/>
        </w:rPr>
        <w:t>和</w:t>
      </w:r>
      <w:r>
        <w:rPr>
          <w:rFonts w:hint="eastAsia" w:ascii="CESI仿宋-GB13000" w:hAnsi="CESI仿宋-GB13000" w:eastAsia="CESI仿宋-GB13000" w:cs="CESI仿宋-GB13000"/>
          <w:b w:val="0"/>
          <w:bCs/>
          <w:kern w:val="0"/>
          <w:sz w:val="32"/>
          <w:szCs w:val="32"/>
          <w:lang w:eastAsia="zh-CN"/>
        </w:rPr>
        <w:t>易</w:t>
      </w:r>
      <w:r>
        <w:rPr>
          <w:rFonts w:hint="eastAsia" w:ascii="CESI仿宋-GB13000" w:hAnsi="CESI仿宋-GB13000" w:eastAsia="CESI仿宋-GB13000" w:cs="CESI仿宋-GB13000"/>
          <w:b w:val="0"/>
          <w:bCs/>
          <w:kern w:val="0"/>
          <w:sz w:val="32"/>
          <w:szCs w:val="32"/>
        </w:rPr>
        <w:t>倒伏，</w:t>
      </w:r>
      <w:r>
        <w:rPr>
          <w:rFonts w:hint="eastAsia" w:ascii="CESI仿宋-GB13000" w:hAnsi="CESI仿宋-GB13000" w:eastAsia="CESI仿宋-GB13000" w:cs="CESI仿宋-GB13000"/>
          <w:b w:val="0"/>
          <w:bCs/>
          <w:kern w:val="0"/>
          <w:sz w:val="32"/>
          <w:szCs w:val="32"/>
          <w:lang w:val="en-US" w:eastAsia="zh-CN"/>
        </w:rPr>
        <w:t>的问题，选择矮杆，抗倒伏，高产小麦品种百农AK58作母本，针对</w:t>
      </w:r>
      <w:r>
        <w:rPr>
          <w:rFonts w:hint="eastAsia" w:ascii="CESI仿宋-GB13000" w:hAnsi="CESI仿宋-GB13000" w:eastAsia="CESI仿宋-GB13000" w:cs="CESI仿宋-GB13000"/>
          <w:b w:val="0"/>
          <w:bCs/>
          <w:kern w:val="0"/>
          <w:sz w:val="32"/>
          <w:szCs w:val="32"/>
        </w:rPr>
        <w:t>关中旱</w:t>
      </w:r>
      <w:r>
        <w:rPr>
          <w:rFonts w:hint="eastAsia" w:ascii="CESI仿宋-GB13000" w:hAnsi="CESI仿宋-GB13000" w:eastAsia="CESI仿宋-GB13000" w:cs="CESI仿宋-GB13000"/>
          <w:b w:val="0"/>
          <w:bCs/>
          <w:kern w:val="0"/>
          <w:sz w:val="32"/>
          <w:szCs w:val="32"/>
          <w:lang w:eastAsia="zh-CN"/>
        </w:rPr>
        <w:t>塬</w:t>
      </w:r>
      <w:r>
        <w:rPr>
          <w:rFonts w:hint="eastAsia" w:ascii="CESI仿宋-GB13000" w:hAnsi="CESI仿宋-GB13000" w:eastAsia="CESI仿宋-GB13000" w:cs="CESI仿宋-GB13000"/>
          <w:b w:val="0"/>
          <w:bCs/>
          <w:kern w:val="0"/>
          <w:sz w:val="32"/>
          <w:szCs w:val="32"/>
        </w:rPr>
        <w:t>水资源贫乏，</w:t>
      </w:r>
      <w:r>
        <w:rPr>
          <w:rFonts w:hint="eastAsia" w:ascii="CESI仿宋-GB13000" w:hAnsi="CESI仿宋-GB13000" w:eastAsia="CESI仿宋-GB13000" w:cs="CESI仿宋-GB13000"/>
          <w:b w:val="0"/>
          <w:bCs/>
          <w:kern w:val="0"/>
          <w:sz w:val="32"/>
          <w:szCs w:val="32"/>
          <w:lang w:eastAsia="zh-CN"/>
        </w:rPr>
        <w:t>气候变化、极端气候状况频现等问题</w:t>
      </w:r>
      <w:r>
        <w:rPr>
          <w:rFonts w:hint="eastAsia" w:ascii="CESI仿宋-GB13000" w:hAnsi="CESI仿宋-GB13000" w:eastAsia="CESI仿宋-GB13000" w:cs="CESI仿宋-GB13000"/>
          <w:b w:val="0"/>
          <w:bCs/>
          <w:kern w:val="0"/>
          <w:sz w:val="32"/>
          <w:szCs w:val="32"/>
        </w:rPr>
        <w:t>，</w:t>
      </w:r>
      <w:r>
        <w:rPr>
          <w:rFonts w:hint="eastAsia" w:ascii="CESI仿宋-GB13000" w:hAnsi="CESI仿宋-GB13000" w:eastAsia="CESI仿宋-GB13000" w:cs="CESI仿宋-GB13000"/>
          <w:b w:val="0"/>
          <w:bCs/>
          <w:kern w:val="0"/>
          <w:sz w:val="32"/>
          <w:szCs w:val="32"/>
          <w:lang w:val="en-US" w:eastAsia="zh-CN"/>
        </w:rPr>
        <w:t>选择适应性、结实性、抗寒、抗旱性明显优于小偃22的一个系统选育材料22D作父本,目标育成中杆，抗逆、广适，高产稳产小麦新品种。育种技术虽然是常规技术，但有所突破，</w:t>
      </w:r>
      <w:r>
        <w:rPr>
          <w:rFonts w:hint="eastAsia" w:ascii="CESI仿宋-GB13000" w:hAnsi="CESI仿宋-GB13000" w:eastAsia="CESI仿宋-GB13000" w:cs="CESI仿宋-GB13000"/>
          <w:b w:val="0"/>
          <w:bCs/>
          <w:kern w:val="0"/>
          <w:sz w:val="32"/>
          <w:szCs w:val="32"/>
        </w:rPr>
        <w:t>在创造变异上，</w:t>
      </w:r>
      <w:r>
        <w:rPr>
          <w:rFonts w:hint="eastAsia" w:ascii="CESI仿宋-GB13000" w:hAnsi="CESI仿宋-GB13000" w:eastAsia="CESI仿宋-GB13000" w:cs="CESI仿宋-GB13000"/>
          <w:b w:val="0"/>
          <w:bCs/>
          <w:kern w:val="0"/>
          <w:sz w:val="32"/>
          <w:szCs w:val="32"/>
          <w:lang w:eastAsia="zh-CN"/>
        </w:rPr>
        <w:t>充分利用远缘杂交小麦品种小偃</w:t>
      </w:r>
      <w:r>
        <w:rPr>
          <w:rFonts w:hint="eastAsia" w:ascii="CESI仿宋-GB13000" w:hAnsi="CESI仿宋-GB13000" w:eastAsia="CESI仿宋-GB13000" w:cs="CESI仿宋-GB13000"/>
          <w:b w:val="0"/>
          <w:bCs/>
          <w:kern w:val="0"/>
          <w:sz w:val="32"/>
          <w:szCs w:val="32"/>
          <w:lang w:val="en-US" w:eastAsia="zh-CN"/>
        </w:rPr>
        <w:t>22引进的长穗偃麦草基因，后代提纯复壮系统选育，筛选出大穗品系22D与百农AK58杂交，</w:t>
      </w:r>
      <w:r>
        <w:rPr>
          <w:rFonts w:hint="eastAsia" w:ascii="CESI仿宋-GB13000" w:hAnsi="CESI仿宋-GB13000" w:eastAsia="CESI仿宋-GB13000" w:cs="CESI仿宋-GB13000"/>
          <w:b w:val="0"/>
          <w:bCs/>
          <w:kern w:val="0"/>
          <w:sz w:val="32"/>
          <w:szCs w:val="32"/>
        </w:rPr>
        <w:t>聚合高产、优质、抗病基因</w:t>
      </w:r>
      <w:r>
        <w:rPr>
          <w:rFonts w:hint="eastAsia" w:ascii="CESI仿宋-GB13000" w:hAnsi="CESI仿宋-GB13000" w:eastAsia="CESI仿宋-GB13000" w:cs="CESI仿宋-GB13000"/>
          <w:b w:val="0"/>
          <w:bCs/>
          <w:kern w:val="0"/>
          <w:sz w:val="32"/>
          <w:szCs w:val="32"/>
          <w:lang w:eastAsia="zh-CN"/>
        </w:rPr>
        <w:t>；</w:t>
      </w:r>
      <w:r>
        <w:rPr>
          <w:rFonts w:hint="eastAsia" w:ascii="CESI仿宋-GB13000" w:hAnsi="CESI仿宋-GB13000" w:eastAsia="CESI仿宋-GB13000" w:cs="CESI仿宋-GB13000"/>
          <w:b w:val="0"/>
          <w:bCs/>
          <w:kern w:val="0"/>
          <w:sz w:val="32"/>
          <w:szCs w:val="32"/>
        </w:rPr>
        <w:t>在后代选择上采用</w:t>
      </w:r>
      <w:r>
        <w:rPr>
          <w:rFonts w:hint="eastAsia" w:ascii="CESI仿宋-GB13000" w:hAnsi="CESI仿宋-GB13000" w:eastAsia="CESI仿宋-GB13000" w:cs="CESI仿宋-GB13000"/>
          <w:b w:val="0"/>
          <w:bCs/>
          <w:kern w:val="0"/>
          <w:sz w:val="32"/>
          <w:szCs w:val="32"/>
          <w:lang w:eastAsia="zh-CN"/>
        </w:rPr>
        <w:t>人为制造旱、涝逆境、人工接种病菌等手段进行</w:t>
      </w:r>
      <w:r>
        <w:rPr>
          <w:rFonts w:hint="eastAsia" w:ascii="CESI仿宋-GB13000" w:hAnsi="CESI仿宋-GB13000" w:eastAsia="CESI仿宋-GB13000" w:cs="CESI仿宋-GB13000"/>
          <w:b w:val="0"/>
          <w:bCs/>
          <w:kern w:val="0"/>
          <w:sz w:val="32"/>
          <w:szCs w:val="32"/>
        </w:rPr>
        <w:t>选择</w:t>
      </w:r>
      <w:r>
        <w:rPr>
          <w:rFonts w:hint="eastAsia" w:ascii="CESI仿宋-GB13000" w:hAnsi="CESI仿宋-GB13000" w:eastAsia="CESI仿宋-GB13000" w:cs="CESI仿宋-GB13000"/>
          <w:b w:val="0"/>
          <w:bCs/>
          <w:kern w:val="0"/>
          <w:sz w:val="32"/>
          <w:szCs w:val="32"/>
          <w:lang w:eastAsia="zh-CN"/>
        </w:rPr>
        <w:t>，在品系决选上进行多地、多点品比试验鉴定，</w:t>
      </w:r>
      <w:r>
        <w:rPr>
          <w:rFonts w:hint="eastAsia" w:ascii="CESI仿宋-GB13000" w:hAnsi="CESI仿宋-GB13000" w:eastAsia="CESI仿宋-GB13000" w:cs="CESI仿宋-GB13000"/>
          <w:b w:val="0"/>
          <w:bCs/>
          <w:kern w:val="0"/>
          <w:sz w:val="32"/>
          <w:szCs w:val="32"/>
        </w:rPr>
        <w:t>通过粗杆大根系解决倒伏问题，通过大根系和根深解决节水抗旱问题，通过大穗大粒提高作物产量，使小麦抗旱 、抗倒、抗病、高产等问题得到合理的解决。</w:t>
      </w:r>
      <w:r>
        <w:rPr>
          <w:rFonts w:hint="eastAsia" w:ascii="CESI仿宋-GB13000" w:hAnsi="CESI仿宋-GB13000" w:eastAsia="CESI仿宋-GB13000" w:cs="CESI仿宋-GB13000"/>
          <w:sz w:val="32"/>
          <w:szCs w:val="32"/>
          <w:lang w:val="en-US" w:eastAsia="zh-CN"/>
        </w:rPr>
        <w:t>育成的巨良19，秆</w:t>
      </w:r>
      <w:r>
        <w:rPr>
          <w:rFonts w:hint="eastAsia" w:ascii="CESI仿宋-GB13000" w:hAnsi="CESI仿宋-GB13000" w:eastAsia="CESI仿宋-GB13000" w:cs="CESI仿宋-GB13000"/>
          <w:b w:val="0"/>
          <w:bCs/>
          <w:kern w:val="0"/>
          <w:sz w:val="32"/>
          <w:szCs w:val="32"/>
        </w:rPr>
        <w:t>粗</w:t>
      </w:r>
      <w:r>
        <w:rPr>
          <w:rFonts w:hint="eastAsia" w:ascii="CESI仿宋-GB13000" w:hAnsi="CESI仿宋-GB13000" w:eastAsia="CESI仿宋-GB13000" w:cs="CESI仿宋-GB13000"/>
          <w:b w:val="0"/>
          <w:bCs/>
          <w:kern w:val="0"/>
          <w:sz w:val="32"/>
          <w:szCs w:val="32"/>
          <w:lang w:eastAsia="zh-CN"/>
        </w:rPr>
        <w:t>、穗大，粒大、根系发达，抗寒耐寒性好，适应性广，高产稳产。在</w:t>
      </w:r>
      <w:r>
        <w:rPr>
          <w:rFonts w:hint="eastAsia" w:ascii="CESI仿宋-GB13000" w:hAnsi="CESI仿宋-GB13000" w:eastAsia="CESI仿宋-GB13000" w:cs="CESI仿宋-GB13000"/>
          <w:b w:val="0"/>
          <w:bCs/>
          <w:kern w:val="0"/>
          <w:sz w:val="32"/>
          <w:szCs w:val="32"/>
          <w:lang w:val="en-US" w:eastAsia="zh-CN"/>
        </w:rPr>
        <w:t>成果</w:t>
      </w:r>
      <w:r>
        <w:rPr>
          <w:rFonts w:hint="eastAsia" w:ascii="CESI仿宋-GB13000" w:hAnsi="CESI仿宋-GB13000" w:eastAsia="CESI仿宋-GB13000" w:cs="CESI仿宋-GB13000"/>
          <w:b w:val="0"/>
          <w:bCs/>
          <w:kern w:val="0"/>
          <w:sz w:val="32"/>
          <w:szCs w:val="32"/>
          <w:lang w:eastAsia="zh-CN"/>
        </w:rPr>
        <w:t>推广应用方面，通过建巨良</w:t>
      </w:r>
      <w:r>
        <w:rPr>
          <w:rFonts w:hint="eastAsia" w:ascii="CESI仿宋-GB13000" w:hAnsi="CESI仿宋-GB13000" w:eastAsia="CESI仿宋-GB13000" w:cs="CESI仿宋-GB13000"/>
          <w:b w:val="0"/>
          <w:bCs/>
          <w:kern w:val="0"/>
          <w:sz w:val="32"/>
          <w:szCs w:val="32"/>
          <w:lang w:val="en-US" w:eastAsia="zh-CN"/>
        </w:rPr>
        <w:t>19</w:t>
      </w:r>
      <w:r>
        <w:rPr>
          <w:rFonts w:hint="eastAsia" w:ascii="CESI仿宋-GB13000" w:hAnsi="CESI仿宋-GB13000" w:eastAsia="CESI仿宋-GB13000" w:cs="CESI仿宋-GB13000"/>
          <w:b w:val="0"/>
          <w:bCs/>
          <w:kern w:val="0"/>
          <w:sz w:val="32"/>
          <w:szCs w:val="32"/>
          <w:lang w:eastAsia="zh-CN"/>
        </w:rPr>
        <w:t>高产高效栽培示范方，</w:t>
      </w:r>
      <w:r>
        <w:rPr>
          <w:rFonts w:hint="eastAsia" w:ascii="CESI仿宋-GB13000" w:hAnsi="CESI仿宋-GB13000" w:eastAsia="CESI仿宋-GB13000" w:cs="CESI仿宋-GB13000"/>
          <w:b w:val="0"/>
          <w:bCs/>
          <w:kern w:val="0"/>
          <w:sz w:val="32"/>
          <w:szCs w:val="32"/>
          <w:lang w:val="en-US" w:eastAsia="zh-CN"/>
        </w:rPr>
        <w:t>搭建种植户看禾选种平台，</w:t>
      </w:r>
      <w:r>
        <w:rPr>
          <w:rFonts w:hint="eastAsia" w:ascii="CESI仿宋-GB13000" w:hAnsi="CESI仿宋-GB13000" w:eastAsia="CESI仿宋-GB13000" w:cs="CESI仿宋-GB13000"/>
          <w:b w:val="0"/>
          <w:bCs/>
          <w:kern w:val="0"/>
          <w:sz w:val="32"/>
          <w:szCs w:val="32"/>
          <w:lang w:eastAsia="zh-CN"/>
        </w:rPr>
        <w:t>组织田间观摩，现场技术指导等措施大力推广，近三年累计推广面积</w:t>
      </w:r>
      <w:r>
        <w:rPr>
          <w:rFonts w:hint="eastAsia" w:ascii="CESI仿宋-GB13000" w:hAnsi="CESI仿宋-GB13000" w:eastAsia="CESI仿宋-GB13000" w:cs="CESI仿宋-GB13000"/>
          <w:b w:val="0"/>
          <w:bCs/>
          <w:kern w:val="0"/>
          <w:sz w:val="32"/>
          <w:szCs w:val="32"/>
          <w:lang w:val="en-US" w:eastAsia="zh-CN"/>
        </w:rPr>
        <w:t>100多万亩，增产小麦2500多万公斤</w:t>
      </w:r>
      <w:r>
        <w:rPr>
          <w:rFonts w:hint="eastAsia" w:ascii="CESI仿宋-GB13000" w:hAnsi="CESI仿宋-GB13000" w:eastAsia="CESI仿宋-GB13000" w:cs="CESI仿宋-GB13000"/>
          <w:b w:val="0"/>
          <w:bCs/>
          <w:spacing w:val="-6"/>
          <w:kern w:val="0"/>
          <w:sz w:val="32"/>
          <w:szCs w:val="32"/>
          <w:lang w:val="en-US" w:eastAsia="zh-CN"/>
        </w:rPr>
        <w:t>，推广区域遍及陕西省关中灌区，得到广大种植户认可，为我省粮食单产提升，总产增加做出了应有的贡献。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五、应用情况和效益</w:t>
      </w:r>
    </w:p>
    <w:p>
      <w:pPr>
        <w:pStyle w:val="3"/>
        <w:keepNext w:val="0"/>
        <w:keepLines w:val="0"/>
        <w:pageBreakBefore w:val="0"/>
        <w:widowControl w:val="0"/>
        <w:numPr>
          <w:ilvl w:val="0"/>
          <w:numId w:val="0"/>
        </w:numPr>
        <w:kinsoku/>
        <w:wordWrap/>
        <w:overflowPunct/>
        <w:topLinePunct w:val="0"/>
        <w:bidi w:val="0"/>
        <w:snapToGrid/>
        <w:spacing w:line="600" w:lineRule="exact"/>
        <w:ind w:firstLine="600" w:firstLineChars="200"/>
        <w:textAlignment w:val="auto"/>
        <w:rPr>
          <w:rFonts w:hint="eastAsia" w:ascii="CESI仿宋-GB13000" w:hAnsi="CESI仿宋-GB13000" w:eastAsia="CESI仿宋-GB13000" w:cs="CESI仿宋-GB13000"/>
          <w:sz w:val="30"/>
          <w:szCs w:val="30"/>
        </w:rPr>
      </w:pPr>
      <w:r>
        <w:rPr>
          <w:rFonts w:hint="eastAsia" w:ascii="CESI仿宋-GB13000" w:hAnsi="CESI仿宋-GB13000" w:eastAsia="CESI仿宋-GB13000" w:cs="CESI仿宋-GB13000"/>
          <w:sz w:val="30"/>
          <w:szCs w:val="30"/>
        </w:rPr>
        <w:t>经济效益：巨良19推广应用，一方面给参与推广营销的种子企业带来了直接经济效益，不完全统计三年来销售种子1500多万公斤，保守计算每公斤盈利0.6元，直接利润900多万元，实现以科技创新、品种选育支持种业可持续发展；另一方面通过推广应用，助力推广区小麦单产提升，经抽样调查平均亩产500公斤以上，最高亩产683公斤，亩增产小麦15-40公斤，平均增产25公斤/亩以上，近三年初步统计增产小麦2500多万公斤，按现行小麦市场价格2.30元/公斤计算，带动农民增收5750多万元，总效益达5亿多元。</w:t>
      </w:r>
    </w:p>
    <w:p>
      <w:pPr>
        <w:pStyle w:val="3"/>
        <w:keepNext w:val="0"/>
        <w:keepLines w:val="0"/>
        <w:pageBreakBefore w:val="0"/>
        <w:widowControl w:val="0"/>
        <w:numPr>
          <w:ilvl w:val="0"/>
          <w:numId w:val="0"/>
        </w:numPr>
        <w:kinsoku/>
        <w:wordWrap/>
        <w:overflowPunct/>
        <w:topLinePunct w:val="0"/>
        <w:bidi w:val="0"/>
        <w:snapToGrid/>
        <w:spacing w:line="600" w:lineRule="exact"/>
        <w:ind w:firstLine="600" w:firstLineChars="200"/>
        <w:textAlignment w:val="auto"/>
        <w:rPr>
          <w:rFonts w:hint="eastAsia"/>
        </w:rPr>
      </w:pPr>
      <w:r>
        <w:rPr>
          <w:rFonts w:hint="eastAsia" w:ascii="CESI仿宋-GB13000" w:hAnsi="CESI仿宋-GB13000" w:eastAsia="CESI仿宋-GB13000" w:cs="CESI仿宋-GB13000"/>
          <w:sz w:val="30"/>
          <w:szCs w:val="30"/>
        </w:rPr>
        <w:t>社会效益：巨良19审定通过后，立即投入使用，推广区域遍及陕西关中灌区，以其优良性能，实现水资源节约有效利用，丰年高产，灾年稳产，特别是在今年全省遭遇60多年不遇的春—夏连旱，四月下旬至五月上中旬间歇性持续高温的灾害性天气，巨良19以其抗旱耐热性，表现出顽强的生命力和丰产稳产性，在全生育期一水没浇的情况下亩产达到450公斤（附件），为我省小麦生产安全，农民收入稳定做出了它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六、主要知识产权和标准规范等目录（限10条）</w:t>
      </w:r>
    </w:p>
    <w:tbl>
      <w:tblPr>
        <w:tblStyle w:val="9"/>
        <w:tblW w:w="914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19"/>
        <w:gridCol w:w="1166"/>
        <w:gridCol w:w="1069"/>
        <w:gridCol w:w="810"/>
        <w:gridCol w:w="1140"/>
        <w:gridCol w:w="1166"/>
        <w:gridCol w:w="1530"/>
        <w:gridCol w:w="855"/>
        <w:gridCol w:w="8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noWrap w:val="0"/>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序号</w:t>
            </w:r>
          </w:p>
        </w:tc>
        <w:tc>
          <w:tcPr>
            <w:tcW w:w="1166" w:type="dxa"/>
            <w:tcBorders>
              <w:top w:val="single" w:color="auto" w:sz="8" w:space="0"/>
              <w:left w:val="single" w:color="auto" w:sz="8" w:space="0"/>
              <w:bottom w:val="single" w:color="auto" w:sz="8" w:space="0"/>
              <w:right w:val="single" w:color="auto" w:sz="8" w:space="0"/>
            </w:tcBorders>
            <w:noWrap w:val="0"/>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知识产权</w:t>
            </w:r>
          </w:p>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类    别</w:t>
            </w:r>
          </w:p>
        </w:tc>
        <w:tc>
          <w:tcPr>
            <w:tcW w:w="1069" w:type="dxa"/>
            <w:tcBorders>
              <w:top w:val="single" w:color="auto" w:sz="8" w:space="0"/>
              <w:left w:val="single" w:color="auto" w:sz="8" w:space="0"/>
              <w:bottom w:val="single" w:color="auto" w:sz="8" w:space="0"/>
              <w:right w:val="single" w:color="auto" w:sz="8" w:space="0"/>
            </w:tcBorders>
            <w:noWrap w:val="0"/>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知识产权具体名称</w:t>
            </w:r>
          </w:p>
        </w:tc>
        <w:tc>
          <w:tcPr>
            <w:tcW w:w="810" w:type="dxa"/>
            <w:tcBorders>
              <w:top w:val="single" w:color="auto" w:sz="8" w:space="0"/>
              <w:left w:val="single" w:color="auto" w:sz="8" w:space="0"/>
              <w:bottom w:val="single" w:color="auto" w:sz="8" w:space="0"/>
              <w:right w:val="single" w:color="auto" w:sz="8" w:space="0"/>
            </w:tcBorders>
            <w:noWrap w:val="0"/>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国家</w:t>
            </w:r>
          </w:p>
          <w:p>
            <w:pPr>
              <w:pStyle w:val="4"/>
              <w:spacing w:line="240" w:lineRule="auto"/>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w:t>
            </w:r>
            <w:r>
              <w:rPr>
                <w:rFonts w:hint="eastAsia" w:ascii="黑体" w:hAnsi="黑体" w:eastAsia="黑体" w:cs="黑体"/>
                <w:sz w:val="21"/>
                <w:szCs w:val="21"/>
              </w:rPr>
              <w:t>地区</w:t>
            </w:r>
            <w:r>
              <w:rPr>
                <w:rFonts w:hint="eastAsia" w:ascii="黑体" w:hAnsi="黑体" w:eastAsia="黑体" w:cs="黑体"/>
                <w:sz w:val="21"/>
                <w:szCs w:val="21"/>
                <w:lang w:val="en-US" w:eastAsia="zh-CN"/>
              </w:rPr>
              <w:t>)</w:t>
            </w:r>
          </w:p>
        </w:tc>
        <w:tc>
          <w:tcPr>
            <w:tcW w:w="1140" w:type="dxa"/>
            <w:tcBorders>
              <w:top w:val="single" w:color="auto" w:sz="8" w:space="0"/>
              <w:left w:val="single" w:color="auto" w:sz="8" w:space="0"/>
              <w:bottom w:val="single" w:color="auto" w:sz="8" w:space="0"/>
              <w:right w:val="single" w:color="auto" w:sz="8" w:space="0"/>
            </w:tcBorders>
            <w:noWrap w:val="0"/>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授权号</w:t>
            </w:r>
          </w:p>
        </w:tc>
        <w:tc>
          <w:tcPr>
            <w:tcW w:w="1166" w:type="dxa"/>
            <w:tcBorders>
              <w:top w:val="single" w:color="auto" w:sz="8" w:space="0"/>
              <w:left w:val="single" w:color="auto" w:sz="8" w:space="0"/>
              <w:bottom w:val="single" w:color="auto" w:sz="8" w:space="0"/>
              <w:right w:val="single" w:color="auto" w:sz="8" w:space="0"/>
            </w:tcBorders>
            <w:noWrap w:val="0"/>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授权日期</w:t>
            </w:r>
          </w:p>
        </w:tc>
        <w:tc>
          <w:tcPr>
            <w:tcW w:w="1530" w:type="dxa"/>
            <w:tcBorders>
              <w:top w:val="single" w:color="auto" w:sz="8" w:space="0"/>
              <w:left w:val="single" w:color="auto" w:sz="8" w:space="0"/>
              <w:bottom w:val="single" w:color="auto" w:sz="8" w:space="0"/>
              <w:right w:val="single" w:color="auto" w:sz="8" w:space="0"/>
            </w:tcBorders>
            <w:noWrap w:val="0"/>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证书编号</w:t>
            </w:r>
          </w:p>
        </w:tc>
        <w:tc>
          <w:tcPr>
            <w:tcW w:w="855" w:type="dxa"/>
            <w:tcBorders>
              <w:top w:val="single" w:color="auto" w:sz="8" w:space="0"/>
              <w:left w:val="single" w:color="auto" w:sz="8" w:space="0"/>
              <w:bottom w:val="single" w:color="auto" w:sz="8" w:space="0"/>
              <w:right w:val="single" w:color="auto" w:sz="8" w:space="0"/>
            </w:tcBorders>
            <w:noWrap w:val="0"/>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权利人</w:t>
            </w:r>
          </w:p>
        </w:tc>
        <w:tc>
          <w:tcPr>
            <w:tcW w:w="889" w:type="dxa"/>
            <w:tcBorders>
              <w:top w:val="single" w:color="auto" w:sz="8" w:space="0"/>
              <w:left w:val="single" w:color="auto" w:sz="8" w:space="0"/>
              <w:bottom w:val="single" w:color="auto" w:sz="8" w:space="0"/>
              <w:right w:val="single" w:color="auto" w:sz="8" w:space="0"/>
            </w:tcBorders>
            <w:noWrap w:val="0"/>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noWrap w:val="0"/>
            <w:vAlign w:val="center"/>
          </w:tcPr>
          <w:p>
            <w:pPr>
              <w:pStyle w:val="4"/>
              <w:spacing w:line="240" w:lineRule="auto"/>
              <w:ind w:firstLine="0" w:firstLineChars="0"/>
              <w:jc w:val="center"/>
              <w:rPr>
                <w:rFonts w:ascii="Times New Roman"/>
                <w:sz w:val="21"/>
                <w:szCs w:val="21"/>
              </w:rPr>
            </w:pPr>
            <w:r>
              <w:rPr>
                <w:rFonts w:ascii="Times New Roman"/>
                <w:sz w:val="21"/>
                <w:szCs w:val="21"/>
              </w:rPr>
              <w:t>2</w:t>
            </w:r>
          </w:p>
        </w:tc>
        <w:tc>
          <w:tcPr>
            <w:tcW w:w="1166" w:type="dxa"/>
            <w:tcBorders>
              <w:top w:val="single" w:color="auto" w:sz="8" w:space="0"/>
              <w:left w:val="single" w:color="auto" w:sz="8" w:space="0"/>
              <w:bottom w:val="single" w:color="auto" w:sz="8" w:space="0"/>
              <w:right w:val="single" w:color="auto" w:sz="8" w:space="0"/>
            </w:tcBorders>
            <w:noWrap w:val="0"/>
            <w:vAlign w:val="top"/>
          </w:tcPr>
          <w:p>
            <w:pPr>
              <w:pStyle w:val="4"/>
              <w:spacing w:line="240" w:lineRule="auto"/>
              <w:ind w:firstLine="0" w:firstLineChars="0"/>
              <w:jc w:val="left"/>
              <w:rPr>
                <w:rFonts w:ascii="Times New Roman"/>
                <w:sz w:val="21"/>
                <w:szCs w:val="21"/>
              </w:rPr>
            </w:pPr>
            <w:r>
              <w:rPr>
                <w:rFonts w:hint="eastAsia" w:ascii="Times New Roman"/>
                <w:sz w:val="21"/>
                <w:szCs w:val="21"/>
                <w:lang w:eastAsia="zh-CN"/>
              </w:rPr>
              <w:t>植物新品种权</w:t>
            </w:r>
          </w:p>
        </w:tc>
        <w:tc>
          <w:tcPr>
            <w:tcW w:w="1069" w:type="dxa"/>
            <w:tcBorders>
              <w:top w:val="single" w:color="auto" w:sz="8" w:space="0"/>
              <w:left w:val="single" w:color="auto" w:sz="8" w:space="0"/>
              <w:bottom w:val="single" w:color="auto" w:sz="8" w:space="0"/>
              <w:right w:val="single" w:color="auto" w:sz="8" w:space="0"/>
            </w:tcBorders>
            <w:noWrap w:val="0"/>
            <w:vAlign w:val="top"/>
          </w:tcPr>
          <w:p>
            <w:pPr>
              <w:pStyle w:val="4"/>
              <w:spacing w:line="240" w:lineRule="auto"/>
              <w:ind w:firstLine="0" w:firstLineChars="0"/>
              <w:jc w:val="left"/>
              <w:rPr>
                <w:rFonts w:ascii="Times New Roman"/>
                <w:sz w:val="21"/>
                <w:szCs w:val="21"/>
              </w:rPr>
            </w:pPr>
            <w:r>
              <w:rPr>
                <w:rFonts w:hint="eastAsia" w:ascii="Times New Roman"/>
                <w:sz w:val="21"/>
                <w:szCs w:val="21"/>
                <w:lang w:eastAsia="zh-CN"/>
              </w:rPr>
              <w:t>巨良</w:t>
            </w:r>
            <w:r>
              <w:rPr>
                <w:rFonts w:hint="eastAsia" w:ascii="Times New Roman"/>
                <w:sz w:val="21"/>
                <w:szCs w:val="21"/>
                <w:lang w:val="en-US" w:eastAsia="zh-CN"/>
              </w:rPr>
              <w:t>19</w:t>
            </w:r>
          </w:p>
        </w:tc>
        <w:tc>
          <w:tcPr>
            <w:tcW w:w="810" w:type="dxa"/>
            <w:tcBorders>
              <w:top w:val="single" w:color="auto" w:sz="8" w:space="0"/>
              <w:left w:val="single" w:color="auto" w:sz="8" w:space="0"/>
              <w:bottom w:val="single" w:color="auto" w:sz="8" w:space="0"/>
              <w:right w:val="single" w:color="auto" w:sz="8" w:space="0"/>
            </w:tcBorders>
            <w:noWrap w:val="0"/>
            <w:vAlign w:val="top"/>
          </w:tcPr>
          <w:p>
            <w:pPr>
              <w:pStyle w:val="4"/>
              <w:spacing w:line="240" w:lineRule="auto"/>
              <w:ind w:firstLine="0" w:firstLineChars="0"/>
              <w:jc w:val="left"/>
              <w:rPr>
                <w:rFonts w:hint="eastAsia" w:ascii="Times New Roman" w:eastAsia="宋体"/>
                <w:sz w:val="21"/>
                <w:szCs w:val="21"/>
                <w:lang w:eastAsia="zh-CN"/>
              </w:rPr>
            </w:pPr>
            <w:r>
              <w:rPr>
                <w:rFonts w:hint="eastAsia" w:ascii="Times New Roman"/>
                <w:sz w:val="21"/>
                <w:szCs w:val="21"/>
                <w:lang w:eastAsia="zh-CN"/>
              </w:rPr>
              <w:t>中国</w:t>
            </w:r>
          </w:p>
        </w:tc>
        <w:tc>
          <w:tcPr>
            <w:tcW w:w="1140" w:type="dxa"/>
            <w:tcBorders>
              <w:top w:val="single" w:color="auto" w:sz="8" w:space="0"/>
              <w:left w:val="single" w:color="auto" w:sz="8" w:space="0"/>
              <w:bottom w:val="single" w:color="auto" w:sz="8" w:space="0"/>
              <w:right w:val="single" w:color="auto" w:sz="8" w:space="0"/>
            </w:tcBorders>
            <w:noWrap w:val="0"/>
            <w:vAlign w:val="top"/>
          </w:tcPr>
          <w:p>
            <w:pPr>
              <w:pStyle w:val="4"/>
              <w:spacing w:line="240" w:lineRule="auto"/>
              <w:ind w:firstLine="0" w:firstLineChars="0"/>
              <w:jc w:val="left"/>
              <w:rPr>
                <w:rFonts w:hint="default" w:ascii="Times New Roman" w:eastAsia="宋体"/>
                <w:sz w:val="21"/>
                <w:szCs w:val="21"/>
                <w:lang w:val="en-US" w:eastAsia="zh-CN"/>
              </w:rPr>
            </w:pPr>
            <w:r>
              <w:rPr>
                <w:rFonts w:hint="eastAsia" w:ascii="Times New Roman"/>
                <w:sz w:val="21"/>
                <w:szCs w:val="21"/>
                <w:lang w:val="en-US" w:eastAsia="zh-CN"/>
              </w:rPr>
              <w:t>CNA20221003860</w:t>
            </w:r>
          </w:p>
        </w:tc>
        <w:tc>
          <w:tcPr>
            <w:tcW w:w="1166" w:type="dxa"/>
            <w:tcBorders>
              <w:top w:val="single" w:color="auto" w:sz="8" w:space="0"/>
              <w:left w:val="single" w:color="auto" w:sz="8" w:space="0"/>
              <w:bottom w:val="single" w:color="auto" w:sz="8" w:space="0"/>
              <w:right w:val="single" w:color="auto" w:sz="8" w:space="0"/>
            </w:tcBorders>
            <w:noWrap w:val="0"/>
            <w:vAlign w:val="top"/>
          </w:tcPr>
          <w:p>
            <w:pPr>
              <w:pStyle w:val="4"/>
              <w:spacing w:line="240" w:lineRule="auto"/>
              <w:ind w:firstLine="0" w:firstLineChars="0"/>
              <w:jc w:val="left"/>
              <w:rPr>
                <w:rFonts w:hint="default" w:ascii="Times New Roman" w:eastAsia="宋体"/>
                <w:sz w:val="21"/>
                <w:szCs w:val="21"/>
                <w:lang w:val="en-US" w:eastAsia="zh-CN"/>
              </w:rPr>
            </w:pPr>
            <w:r>
              <w:rPr>
                <w:rFonts w:hint="eastAsia" w:ascii="Times New Roman"/>
                <w:sz w:val="21"/>
                <w:szCs w:val="21"/>
                <w:lang w:val="en-US" w:eastAsia="zh-CN"/>
              </w:rPr>
              <w:t>2023年12月29日</w:t>
            </w:r>
          </w:p>
        </w:tc>
        <w:tc>
          <w:tcPr>
            <w:tcW w:w="1530" w:type="dxa"/>
            <w:tcBorders>
              <w:top w:val="single" w:color="auto" w:sz="8" w:space="0"/>
              <w:left w:val="single" w:color="auto" w:sz="8" w:space="0"/>
              <w:bottom w:val="single" w:color="auto" w:sz="8" w:space="0"/>
              <w:right w:val="single" w:color="auto" w:sz="8" w:space="0"/>
            </w:tcBorders>
            <w:noWrap w:val="0"/>
            <w:vAlign w:val="top"/>
          </w:tcPr>
          <w:p>
            <w:pPr>
              <w:pStyle w:val="4"/>
              <w:spacing w:line="240" w:lineRule="auto"/>
              <w:ind w:firstLine="0" w:firstLineChars="0"/>
              <w:jc w:val="left"/>
              <w:rPr>
                <w:rFonts w:hint="default" w:ascii="Times New Roman" w:eastAsia="宋体"/>
                <w:sz w:val="21"/>
                <w:szCs w:val="21"/>
                <w:lang w:val="en-US" w:eastAsia="zh-CN"/>
              </w:rPr>
            </w:pPr>
            <w:r>
              <w:rPr>
                <w:rFonts w:hint="eastAsia" w:ascii="Times New Roman"/>
                <w:sz w:val="21"/>
                <w:szCs w:val="21"/>
                <w:lang w:eastAsia="zh-CN"/>
              </w:rPr>
              <w:t>第</w:t>
            </w:r>
            <w:r>
              <w:rPr>
                <w:rFonts w:hint="eastAsia" w:ascii="Times New Roman"/>
                <w:sz w:val="21"/>
                <w:szCs w:val="21"/>
                <w:lang w:val="en-US" w:eastAsia="zh-CN"/>
              </w:rPr>
              <w:t>2023031010号</w:t>
            </w:r>
          </w:p>
        </w:tc>
        <w:tc>
          <w:tcPr>
            <w:tcW w:w="855" w:type="dxa"/>
            <w:tcBorders>
              <w:top w:val="single" w:color="auto" w:sz="8" w:space="0"/>
              <w:left w:val="single" w:color="auto" w:sz="8" w:space="0"/>
              <w:bottom w:val="single" w:color="auto" w:sz="8" w:space="0"/>
              <w:right w:val="single" w:color="auto" w:sz="8" w:space="0"/>
            </w:tcBorders>
            <w:noWrap w:val="0"/>
            <w:vAlign w:val="top"/>
          </w:tcPr>
          <w:p>
            <w:pPr>
              <w:pStyle w:val="4"/>
              <w:spacing w:line="240" w:lineRule="auto"/>
              <w:ind w:firstLine="0" w:firstLineChars="0"/>
              <w:jc w:val="left"/>
              <w:rPr>
                <w:rFonts w:ascii="Times New Roman"/>
                <w:sz w:val="21"/>
                <w:szCs w:val="21"/>
              </w:rPr>
            </w:pPr>
            <w:r>
              <w:rPr>
                <w:rFonts w:hint="eastAsia" w:ascii="Times New Roman"/>
                <w:sz w:val="21"/>
                <w:szCs w:val="21"/>
                <w:lang w:eastAsia="zh-CN"/>
              </w:rPr>
              <w:t>陕西省农牧良种场</w:t>
            </w:r>
          </w:p>
        </w:tc>
        <w:tc>
          <w:tcPr>
            <w:tcW w:w="889" w:type="dxa"/>
            <w:tcBorders>
              <w:top w:val="single" w:color="auto" w:sz="8" w:space="0"/>
              <w:left w:val="single" w:color="auto" w:sz="8" w:space="0"/>
              <w:bottom w:val="single" w:color="auto" w:sz="8" w:space="0"/>
              <w:right w:val="single" w:color="auto" w:sz="8" w:space="0"/>
            </w:tcBorders>
            <w:noWrap w:val="0"/>
            <w:vAlign w:val="top"/>
          </w:tcPr>
          <w:p>
            <w:pPr>
              <w:pStyle w:val="4"/>
              <w:spacing w:line="240" w:lineRule="auto"/>
              <w:ind w:firstLine="0" w:firstLineChars="0"/>
              <w:jc w:val="left"/>
              <w:rPr>
                <w:rFonts w:hint="eastAsia" w:ascii="Times New Roman"/>
                <w:sz w:val="21"/>
                <w:szCs w:val="21"/>
                <w:lang w:eastAsia="zh-CN"/>
              </w:rPr>
            </w:pPr>
            <w:r>
              <w:rPr>
                <w:rFonts w:hint="eastAsia" w:ascii="Times New Roman"/>
                <w:sz w:val="21"/>
                <w:szCs w:val="21"/>
                <w:lang w:eastAsia="zh-CN"/>
              </w:rPr>
              <w:t>温彩虹</w:t>
            </w:r>
          </w:p>
          <w:p>
            <w:pPr>
              <w:pStyle w:val="4"/>
              <w:spacing w:line="240" w:lineRule="auto"/>
              <w:ind w:firstLine="0" w:firstLineChars="0"/>
              <w:jc w:val="left"/>
              <w:rPr>
                <w:rFonts w:hint="eastAsia" w:ascii="Times New Roman"/>
                <w:sz w:val="21"/>
                <w:szCs w:val="21"/>
                <w:lang w:eastAsia="zh-CN"/>
              </w:rPr>
            </w:pPr>
            <w:r>
              <w:rPr>
                <w:rFonts w:hint="eastAsia" w:ascii="Times New Roman"/>
                <w:sz w:val="21"/>
                <w:szCs w:val="21"/>
                <w:lang w:eastAsia="zh-CN"/>
              </w:rPr>
              <w:t>樊安平</w:t>
            </w:r>
          </w:p>
          <w:p>
            <w:pPr>
              <w:pStyle w:val="4"/>
              <w:spacing w:line="240" w:lineRule="auto"/>
              <w:ind w:firstLine="0" w:firstLineChars="0"/>
              <w:jc w:val="left"/>
              <w:rPr>
                <w:rFonts w:ascii="Times New Roman"/>
                <w:sz w:val="21"/>
                <w:szCs w:val="21"/>
              </w:rPr>
            </w:pPr>
            <w:r>
              <w:rPr>
                <w:rFonts w:hint="eastAsia" w:ascii="Times New Roman"/>
                <w:sz w:val="21"/>
                <w:szCs w:val="21"/>
                <w:lang w:eastAsia="zh-CN"/>
              </w:rPr>
              <w:t>李</w:t>
            </w:r>
            <w:r>
              <w:rPr>
                <w:rFonts w:hint="eastAsia" w:ascii="Times New Roman"/>
                <w:sz w:val="21"/>
                <w:szCs w:val="21"/>
                <w:lang w:val="en-US" w:eastAsia="zh-CN"/>
              </w:rPr>
              <w:t xml:space="preserve">  </w:t>
            </w:r>
            <w:r>
              <w:rPr>
                <w:rFonts w:hint="eastAsia" w:ascii="Times New Roman"/>
                <w:sz w:val="21"/>
                <w:szCs w:val="21"/>
                <w:lang w:eastAsia="zh-CN"/>
              </w:rPr>
              <w:t>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七、主要完成人情况</w:t>
      </w:r>
    </w:p>
    <w:tbl>
      <w:tblPr>
        <w:tblStyle w:val="9"/>
        <w:tblW w:w="8970"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927"/>
        <w:gridCol w:w="1244"/>
        <w:gridCol w:w="1499"/>
        <w:gridCol w:w="189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00" w:type="dxa"/>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序号</w:t>
            </w:r>
          </w:p>
        </w:tc>
        <w:tc>
          <w:tcPr>
            <w:tcW w:w="927" w:type="dxa"/>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姓</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名</w:t>
            </w:r>
          </w:p>
        </w:tc>
        <w:tc>
          <w:tcPr>
            <w:tcW w:w="1244" w:type="dxa"/>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行政职务</w:t>
            </w:r>
          </w:p>
        </w:tc>
        <w:tc>
          <w:tcPr>
            <w:tcW w:w="1499" w:type="dxa"/>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技术职务</w:t>
            </w:r>
          </w:p>
        </w:tc>
        <w:tc>
          <w:tcPr>
            <w:tcW w:w="1890" w:type="dxa"/>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工作单位</w:t>
            </w:r>
          </w:p>
        </w:tc>
        <w:tc>
          <w:tcPr>
            <w:tcW w:w="2910" w:type="dxa"/>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主要学术和技术创造性贡献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500" w:type="dxa"/>
            <w:vAlign w:val="center"/>
          </w:tcPr>
          <w:p>
            <w:pPr>
              <w:autoSpaceDE w:val="0"/>
              <w:autoSpaceDN w:val="0"/>
              <w:adjustRightInd w:val="0"/>
              <w:jc w:val="center"/>
              <w:rPr>
                <w:rFonts w:ascii="Times New Roman" w:hAnsi="Times New Roman"/>
                <w:szCs w:val="21"/>
              </w:rPr>
            </w:pPr>
            <w:r>
              <w:rPr>
                <w:rFonts w:ascii="Times New Roman" w:hAnsi="Times New Roman"/>
                <w:szCs w:val="21"/>
              </w:rPr>
              <w:t>1</w:t>
            </w:r>
          </w:p>
        </w:tc>
        <w:tc>
          <w:tcPr>
            <w:tcW w:w="927"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温彩虹</w:t>
            </w:r>
          </w:p>
        </w:tc>
        <w:tc>
          <w:tcPr>
            <w:tcW w:w="1244"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农业试验站站长</w:t>
            </w:r>
          </w:p>
        </w:tc>
        <w:tc>
          <w:tcPr>
            <w:tcW w:w="1499" w:type="dxa"/>
            <w:vAlign w:val="center"/>
          </w:tcPr>
          <w:p>
            <w:pPr>
              <w:autoSpaceDE w:val="0"/>
              <w:autoSpaceDN w:val="0"/>
              <w:adjustRightInd w:val="0"/>
              <w:jc w:val="both"/>
              <w:rPr>
                <w:rFonts w:hint="eastAsia" w:ascii="Times New Roman" w:hAnsi="Times New Roman" w:eastAsiaTheme="minorEastAsia"/>
                <w:szCs w:val="21"/>
                <w:lang w:eastAsia="zh-CN"/>
              </w:rPr>
            </w:pPr>
            <w:r>
              <w:rPr>
                <w:rFonts w:hint="eastAsia" w:ascii="Times New Roman" w:hAnsi="Times New Roman"/>
                <w:szCs w:val="21"/>
                <w:lang w:eastAsia="zh-CN"/>
              </w:rPr>
              <w:t>正高级农艺师</w:t>
            </w:r>
          </w:p>
        </w:tc>
        <w:tc>
          <w:tcPr>
            <w:tcW w:w="1890" w:type="dxa"/>
            <w:vAlign w:val="center"/>
          </w:tcPr>
          <w:p>
            <w:pPr>
              <w:jc w:val="left"/>
              <w:rPr>
                <w:rFonts w:hint="eastAsia" w:ascii="Times New Roman" w:hAnsi="Times New Roman" w:eastAsiaTheme="minorEastAsia"/>
                <w:szCs w:val="21"/>
                <w:lang w:eastAsia="zh-CN"/>
              </w:rPr>
            </w:pPr>
            <w:r>
              <w:rPr>
                <w:rFonts w:hint="eastAsia" w:ascii="Times New Roman" w:hAnsi="Times New Roman"/>
                <w:szCs w:val="21"/>
                <w:lang w:eastAsia="zh-CN"/>
              </w:rPr>
              <w:t>陕西省农牧良种场</w:t>
            </w:r>
          </w:p>
        </w:tc>
        <w:tc>
          <w:tcPr>
            <w:tcW w:w="2910" w:type="dxa"/>
            <w:vAlign w:val="center"/>
          </w:tcPr>
          <w:p>
            <w:pPr>
              <w:autoSpaceDE w:val="0"/>
              <w:autoSpaceDN w:val="0"/>
              <w:adjustRightInd w:val="0"/>
              <w:jc w:val="left"/>
              <w:rPr>
                <w:rFonts w:hint="eastAsia" w:asciiTheme="minorEastAsia" w:hAnsiTheme="minorEastAsia" w:eastAsiaTheme="minorEastAsia" w:cstheme="minorEastAsia"/>
                <w:szCs w:val="21"/>
                <w:highlight w:val="yellow"/>
                <w:lang w:eastAsia="zh-CN"/>
              </w:rPr>
            </w:pPr>
            <w:r>
              <w:rPr>
                <w:rFonts w:hint="eastAsia" w:asciiTheme="minorEastAsia" w:hAnsiTheme="minorEastAsia" w:eastAsiaTheme="minorEastAsia" w:cstheme="minorEastAsia"/>
                <w:szCs w:val="21"/>
                <w:lang w:eastAsia="zh-CN"/>
              </w:rPr>
              <w:t>负责</w:t>
            </w:r>
            <w:r>
              <w:rPr>
                <w:rFonts w:hint="eastAsia" w:asciiTheme="minorEastAsia" w:hAnsiTheme="minorEastAsia" w:cstheme="minorEastAsia"/>
                <w:szCs w:val="21"/>
                <w:lang w:eastAsia="zh-CN"/>
              </w:rPr>
              <w:t>项目设计、研发、组织实施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500" w:type="dxa"/>
            <w:vAlign w:val="center"/>
          </w:tcPr>
          <w:p>
            <w:pPr>
              <w:autoSpaceDE w:val="0"/>
              <w:autoSpaceDN w:val="0"/>
              <w:adjustRightInd w:val="0"/>
              <w:jc w:val="center"/>
              <w:rPr>
                <w:rFonts w:ascii="Times New Roman" w:hAnsi="Times New Roman"/>
                <w:szCs w:val="21"/>
              </w:rPr>
            </w:pPr>
            <w:r>
              <w:rPr>
                <w:rFonts w:hint="eastAsia" w:ascii="Times New Roman" w:hAnsi="Times New Roman"/>
                <w:szCs w:val="21"/>
              </w:rPr>
              <w:t>2</w:t>
            </w:r>
          </w:p>
        </w:tc>
        <w:tc>
          <w:tcPr>
            <w:tcW w:w="927"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樊安平</w:t>
            </w:r>
          </w:p>
        </w:tc>
        <w:tc>
          <w:tcPr>
            <w:tcW w:w="1244"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宋体" w:hAnsi="宋体"/>
                <w:szCs w:val="21"/>
                <w:lang w:eastAsia="zh-CN"/>
              </w:rPr>
              <w:t>场长</w:t>
            </w:r>
          </w:p>
        </w:tc>
        <w:tc>
          <w:tcPr>
            <w:tcW w:w="1499"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高级农艺师</w:t>
            </w:r>
          </w:p>
        </w:tc>
        <w:tc>
          <w:tcPr>
            <w:tcW w:w="1890" w:type="dxa"/>
            <w:vAlign w:val="center"/>
          </w:tcPr>
          <w:p>
            <w:pPr>
              <w:jc w:val="left"/>
              <w:rPr>
                <w:rFonts w:ascii="Times New Roman" w:hAnsi="Times New Roman"/>
                <w:szCs w:val="21"/>
              </w:rPr>
            </w:pPr>
            <w:r>
              <w:rPr>
                <w:rFonts w:hint="eastAsia" w:ascii="Times New Roman" w:hAnsi="Times New Roman"/>
                <w:szCs w:val="21"/>
                <w:lang w:eastAsia="zh-CN"/>
              </w:rPr>
              <w:t>陕西省农牧良种场</w:t>
            </w:r>
          </w:p>
        </w:tc>
        <w:tc>
          <w:tcPr>
            <w:tcW w:w="2910" w:type="dxa"/>
            <w:vAlign w:val="center"/>
          </w:tcPr>
          <w:p>
            <w:pPr>
              <w:spacing w:before="120" w:beforeLines="50" w:after="120" w:afterLines="5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负责项目立项审批，组织实施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00" w:type="dxa"/>
            <w:vAlign w:val="center"/>
          </w:tcPr>
          <w:p>
            <w:pPr>
              <w:autoSpaceDE w:val="0"/>
              <w:autoSpaceDN w:val="0"/>
              <w:adjustRightInd w:val="0"/>
              <w:jc w:val="center"/>
              <w:rPr>
                <w:rFonts w:ascii="Times New Roman" w:hAnsi="Times New Roman"/>
                <w:szCs w:val="21"/>
              </w:rPr>
            </w:pPr>
            <w:r>
              <w:rPr>
                <w:rFonts w:hint="eastAsia" w:ascii="Times New Roman" w:hAnsi="Times New Roman"/>
                <w:szCs w:val="21"/>
              </w:rPr>
              <w:t>3</w:t>
            </w:r>
          </w:p>
        </w:tc>
        <w:tc>
          <w:tcPr>
            <w:tcW w:w="927"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李</w:t>
            </w:r>
            <w:r>
              <w:rPr>
                <w:rFonts w:hint="eastAsia" w:ascii="Times New Roman" w:hAnsi="Times New Roman"/>
                <w:szCs w:val="21"/>
                <w:lang w:val="en-US" w:eastAsia="zh-CN"/>
              </w:rPr>
              <w:t xml:space="preserve">  </w:t>
            </w:r>
            <w:r>
              <w:rPr>
                <w:rFonts w:hint="eastAsia" w:ascii="Times New Roman" w:hAnsi="Times New Roman"/>
                <w:szCs w:val="21"/>
                <w:lang w:eastAsia="zh-CN"/>
              </w:rPr>
              <w:t>酶</w:t>
            </w:r>
          </w:p>
        </w:tc>
        <w:tc>
          <w:tcPr>
            <w:tcW w:w="1244" w:type="dxa"/>
            <w:vAlign w:val="center"/>
          </w:tcPr>
          <w:p>
            <w:pPr>
              <w:autoSpaceDE w:val="0"/>
              <w:autoSpaceDN w:val="0"/>
              <w:adjustRightInd w:val="0"/>
              <w:jc w:val="center"/>
              <w:rPr>
                <w:rFonts w:ascii="Times New Roman" w:hAnsi="Times New Roman"/>
                <w:szCs w:val="21"/>
              </w:rPr>
            </w:pPr>
          </w:p>
        </w:tc>
        <w:tc>
          <w:tcPr>
            <w:tcW w:w="1499"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rPr>
              <w:t>高级</w:t>
            </w:r>
            <w:r>
              <w:rPr>
                <w:rFonts w:hint="eastAsia" w:ascii="Times New Roman" w:hAnsi="Times New Roman"/>
                <w:szCs w:val="21"/>
                <w:lang w:eastAsia="zh-CN"/>
              </w:rPr>
              <w:t>农艺师</w:t>
            </w:r>
          </w:p>
        </w:tc>
        <w:tc>
          <w:tcPr>
            <w:tcW w:w="1890" w:type="dxa"/>
            <w:vAlign w:val="center"/>
          </w:tcPr>
          <w:p>
            <w:pPr>
              <w:jc w:val="left"/>
              <w:rPr>
                <w:rFonts w:ascii="Times New Roman" w:hAnsi="Times New Roman"/>
                <w:szCs w:val="21"/>
              </w:rPr>
            </w:pPr>
            <w:r>
              <w:rPr>
                <w:rFonts w:hint="eastAsia" w:ascii="Times New Roman" w:hAnsi="Times New Roman"/>
                <w:szCs w:val="21"/>
                <w:lang w:eastAsia="zh-CN"/>
              </w:rPr>
              <w:t>杨陵区果蔬管理局</w:t>
            </w:r>
          </w:p>
        </w:tc>
        <w:tc>
          <w:tcPr>
            <w:tcW w:w="2910" w:type="dxa"/>
            <w:vAlign w:val="center"/>
          </w:tcPr>
          <w:p>
            <w:pPr>
              <w:autoSpaceDE w:val="0"/>
              <w:autoSpaceDN w:val="0"/>
              <w:adjustRightInd w:val="0"/>
              <w:jc w:val="left"/>
              <w:rPr>
                <w:rFonts w:hint="eastAsia" w:asciiTheme="minorEastAsia" w:hAnsiTheme="minorEastAsia" w:eastAsiaTheme="minorEastAsia" w:cstheme="minorEastAsia"/>
                <w:sz w:val="21"/>
                <w:szCs w:val="21"/>
                <w:highlight w:val="yellow"/>
                <w:lang w:eastAsia="zh-CN"/>
              </w:rPr>
            </w:pPr>
            <w:r>
              <w:rPr>
                <w:rFonts w:hint="eastAsia" w:ascii="Times New Roman"/>
              </w:rPr>
              <w:t>负责</w:t>
            </w:r>
            <w:r>
              <w:rPr>
                <w:rFonts w:hint="eastAsia" w:ascii="Times New Roman"/>
                <w:lang w:eastAsia="zh-CN"/>
              </w:rPr>
              <w:t>项目</w:t>
            </w:r>
            <w:r>
              <w:rPr>
                <w:rFonts w:hint="eastAsia" w:ascii="Times New Roman"/>
              </w:rPr>
              <w:t>技术</w:t>
            </w:r>
            <w:r>
              <w:rPr>
                <w:rFonts w:hint="eastAsia" w:ascii="Times New Roman"/>
                <w:lang w:eastAsia="zh-CN"/>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500" w:type="dxa"/>
            <w:vAlign w:val="center"/>
          </w:tcPr>
          <w:p>
            <w:pPr>
              <w:autoSpaceDE w:val="0"/>
              <w:autoSpaceDN w:val="0"/>
              <w:adjustRightInd w:val="0"/>
              <w:jc w:val="center"/>
              <w:rPr>
                <w:rFonts w:ascii="Times New Roman" w:hAnsi="Times New Roman"/>
                <w:szCs w:val="21"/>
              </w:rPr>
            </w:pPr>
            <w:r>
              <w:rPr>
                <w:rFonts w:hint="eastAsia" w:ascii="Times New Roman" w:hAnsi="Times New Roman"/>
                <w:szCs w:val="21"/>
              </w:rPr>
              <w:t>4</w:t>
            </w:r>
          </w:p>
        </w:tc>
        <w:tc>
          <w:tcPr>
            <w:tcW w:w="927"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王武生</w:t>
            </w:r>
          </w:p>
        </w:tc>
        <w:tc>
          <w:tcPr>
            <w:tcW w:w="1244"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场长</w:t>
            </w:r>
          </w:p>
        </w:tc>
        <w:tc>
          <w:tcPr>
            <w:tcW w:w="1499"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正高级经济师</w:t>
            </w:r>
          </w:p>
        </w:tc>
        <w:tc>
          <w:tcPr>
            <w:tcW w:w="1890" w:type="dxa"/>
            <w:vAlign w:val="center"/>
          </w:tcPr>
          <w:p>
            <w:pPr>
              <w:jc w:val="left"/>
              <w:rPr>
                <w:rFonts w:ascii="Times New Roman" w:hAnsi="Times New Roman"/>
                <w:szCs w:val="21"/>
              </w:rPr>
            </w:pPr>
            <w:r>
              <w:rPr>
                <w:rFonts w:hint="eastAsia" w:ascii="Times New Roman" w:hAnsi="Times New Roman"/>
                <w:szCs w:val="21"/>
                <w:lang w:eastAsia="zh-CN"/>
              </w:rPr>
              <w:t>陕西省农牧良种场</w:t>
            </w:r>
          </w:p>
        </w:tc>
        <w:tc>
          <w:tcPr>
            <w:tcW w:w="2910" w:type="dxa"/>
            <w:vAlign w:val="center"/>
          </w:tcPr>
          <w:p>
            <w:pPr>
              <w:autoSpaceDE w:val="0"/>
              <w:autoSpaceDN w:val="0"/>
              <w:adjustRightInd w:val="0"/>
              <w:jc w:val="left"/>
              <w:rPr>
                <w:rFonts w:hint="eastAsia" w:asciiTheme="minorEastAsia" w:hAnsiTheme="minorEastAsia" w:eastAsiaTheme="minorEastAsia" w:cstheme="minorEastAsia"/>
                <w:sz w:val="21"/>
                <w:szCs w:val="21"/>
                <w:highlight w:val="yellow"/>
                <w:lang w:eastAsia="zh-CN"/>
              </w:rPr>
            </w:pPr>
            <w:r>
              <w:rPr>
                <w:rFonts w:hint="eastAsia" w:ascii="Times New Roman"/>
              </w:rPr>
              <w:t>负责</w:t>
            </w:r>
            <w:r>
              <w:rPr>
                <w:rFonts w:hint="eastAsia" w:ascii="Times New Roman"/>
                <w:lang w:eastAsia="zh-CN"/>
              </w:rPr>
              <w:t>项目组织实施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500" w:type="dxa"/>
            <w:vAlign w:val="center"/>
          </w:tcPr>
          <w:p>
            <w:pPr>
              <w:autoSpaceDE w:val="0"/>
              <w:autoSpaceDN w:val="0"/>
              <w:adjustRightInd w:val="0"/>
              <w:jc w:val="center"/>
              <w:rPr>
                <w:rFonts w:ascii="Times New Roman" w:hAnsi="Times New Roman"/>
                <w:szCs w:val="21"/>
              </w:rPr>
            </w:pPr>
            <w:r>
              <w:rPr>
                <w:rFonts w:hint="eastAsia" w:ascii="Times New Roman" w:hAnsi="Times New Roman"/>
                <w:szCs w:val="21"/>
              </w:rPr>
              <w:t>5</w:t>
            </w:r>
          </w:p>
        </w:tc>
        <w:tc>
          <w:tcPr>
            <w:tcW w:w="927"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芦</w:t>
            </w:r>
            <w:r>
              <w:rPr>
                <w:rFonts w:hint="eastAsia" w:ascii="Times New Roman" w:hAnsi="Times New Roman"/>
                <w:szCs w:val="21"/>
                <w:lang w:val="en-US" w:eastAsia="zh-CN"/>
              </w:rPr>
              <w:t xml:space="preserve">  </w:t>
            </w:r>
            <w:r>
              <w:rPr>
                <w:rFonts w:hint="eastAsia" w:ascii="Times New Roman" w:hAnsi="Times New Roman"/>
                <w:szCs w:val="21"/>
                <w:lang w:eastAsia="zh-CN"/>
              </w:rPr>
              <w:t>静</w:t>
            </w:r>
          </w:p>
        </w:tc>
        <w:tc>
          <w:tcPr>
            <w:tcW w:w="1244"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主任</w:t>
            </w:r>
          </w:p>
        </w:tc>
        <w:tc>
          <w:tcPr>
            <w:tcW w:w="1499"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高级农艺师</w:t>
            </w:r>
          </w:p>
        </w:tc>
        <w:tc>
          <w:tcPr>
            <w:tcW w:w="1890" w:type="dxa"/>
            <w:vAlign w:val="center"/>
          </w:tcPr>
          <w:p>
            <w:pPr>
              <w:jc w:val="left"/>
              <w:rPr>
                <w:rFonts w:ascii="Times New Roman" w:hAnsi="Times New Roman"/>
                <w:szCs w:val="21"/>
              </w:rPr>
            </w:pPr>
            <w:r>
              <w:rPr>
                <w:rFonts w:hint="eastAsia" w:ascii="Times New Roman" w:hAnsi="Times New Roman"/>
                <w:szCs w:val="21"/>
                <w:lang w:eastAsia="zh-CN"/>
              </w:rPr>
              <w:t>陕西省农牧良种场</w:t>
            </w:r>
          </w:p>
        </w:tc>
        <w:tc>
          <w:tcPr>
            <w:tcW w:w="2910" w:type="dxa"/>
            <w:vAlign w:val="center"/>
          </w:tcPr>
          <w:p>
            <w:pPr>
              <w:autoSpaceDE w:val="0"/>
              <w:autoSpaceDN w:val="0"/>
              <w:adjustRightInd w:val="0"/>
              <w:jc w:val="left"/>
              <w:rPr>
                <w:rFonts w:hint="eastAsia" w:asciiTheme="minorEastAsia" w:hAnsiTheme="minorEastAsia" w:eastAsiaTheme="minorEastAsia" w:cstheme="minorEastAsia"/>
                <w:sz w:val="21"/>
                <w:szCs w:val="21"/>
                <w:highlight w:val="yellow"/>
                <w:lang w:eastAsia="zh-CN"/>
              </w:rPr>
            </w:pPr>
            <w:r>
              <w:rPr>
                <w:rFonts w:hint="eastAsia" w:ascii="Times New Roman"/>
                <w:lang w:eastAsia="zh-CN"/>
              </w:rPr>
              <w:t>参加项目研发与推广应运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500" w:type="dxa"/>
            <w:vAlign w:val="center"/>
          </w:tcPr>
          <w:p>
            <w:pPr>
              <w:autoSpaceDE w:val="0"/>
              <w:autoSpaceDN w:val="0"/>
              <w:adjustRightInd w:val="0"/>
              <w:jc w:val="center"/>
              <w:rPr>
                <w:rFonts w:ascii="Times New Roman" w:hAnsi="Times New Roman"/>
                <w:szCs w:val="21"/>
              </w:rPr>
            </w:pPr>
            <w:r>
              <w:rPr>
                <w:rFonts w:hint="eastAsia" w:ascii="Times New Roman" w:hAnsi="Times New Roman"/>
                <w:szCs w:val="21"/>
              </w:rPr>
              <w:t>6</w:t>
            </w:r>
          </w:p>
        </w:tc>
        <w:tc>
          <w:tcPr>
            <w:tcW w:w="927"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罗</w:t>
            </w:r>
            <w:r>
              <w:rPr>
                <w:rFonts w:hint="eastAsia" w:ascii="Times New Roman" w:hAnsi="Times New Roman"/>
                <w:szCs w:val="21"/>
                <w:lang w:val="en-US" w:eastAsia="zh-CN"/>
              </w:rPr>
              <w:t xml:space="preserve">  </w:t>
            </w:r>
            <w:r>
              <w:rPr>
                <w:rFonts w:hint="eastAsia" w:ascii="Times New Roman" w:hAnsi="Times New Roman"/>
                <w:szCs w:val="21"/>
                <w:lang w:eastAsia="zh-CN"/>
              </w:rPr>
              <w:t>鸿</w:t>
            </w:r>
          </w:p>
        </w:tc>
        <w:tc>
          <w:tcPr>
            <w:tcW w:w="1244"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分场场长</w:t>
            </w:r>
          </w:p>
        </w:tc>
        <w:tc>
          <w:tcPr>
            <w:tcW w:w="1499"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高级农艺师</w:t>
            </w:r>
          </w:p>
        </w:tc>
        <w:tc>
          <w:tcPr>
            <w:tcW w:w="1890" w:type="dxa"/>
            <w:vAlign w:val="center"/>
          </w:tcPr>
          <w:p>
            <w:pPr>
              <w:jc w:val="left"/>
              <w:rPr>
                <w:rFonts w:ascii="Times New Roman" w:hAnsi="Times New Roman"/>
                <w:szCs w:val="21"/>
              </w:rPr>
            </w:pPr>
            <w:r>
              <w:rPr>
                <w:rFonts w:hint="eastAsia" w:ascii="Times New Roman" w:hAnsi="Times New Roman"/>
                <w:szCs w:val="21"/>
                <w:lang w:eastAsia="zh-CN"/>
              </w:rPr>
              <w:t>陕西省农牧良种场</w:t>
            </w:r>
          </w:p>
        </w:tc>
        <w:tc>
          <w:tcPr>
            <w:tcW w:w="2910" w:type="dxa"/>
            <w:vAlign w:val="center"/>
          </w:tcPr>
          <w:p>
            <w:pPr>
              <w:autoSpaceDE w:val="0"/>
              <w:autoSpaceDN w:val="0"/>
              <w:adjustRightInd w:val="0"/>
              <w:jc w:val="left"/>
              <w:rPr>
                <w:rFonts w:hint="eastAsia" w:asciiTheme="minorEastAsia" w:hAnsiTheme="minorEastAsia" w:eastAsiaTheme="minorEastAsia" w:cstheme="minorEastAsia"/>
                <w:sz w:val="21"/>
                <w:szCs w:val="21"/>
                <w:highlight w:val="yellow"/>
              </w:rPr>
            </w:pPr>
            <w:r>
              <w:rPr>
                <w:rFonts w:hint="eastAsia" w:ascii="Times New Roman"/>
              </w:rPr>
              <w:t>负责</w:t>
            </w:r>
            <w:r>
              <w:rPr>
                <w:rFonts w:hint="eastAsia" w:ascii="Times New Roman"/>
                <w:lang w:eastAsia="zh-CN"/>
              </w:rPr>
              <w:t>项目应用</w:t>
            </w:r>
            <w:r>
              <w:rPr>
                <w:rFonts w:hint="eastAsia" w:ascii="Times New Roman"/>
              </w:rPr>
              <w:t>关键技术的设计与实施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00" w:type="dxa"/>
            <w:vAlign w:val="center"/>
          </w:tcPr>
          <w:p>
            <w:pPr>
              <w:autoSpaceDE w:val="0"/>
              <w:autoSpaceDN w:val="0"/>
              <w:adjustRightInd w:val="0"/>
              <w:jc w:val="center"/>
              <w:rPr>
                <w:rFonts w:ascii="Times New Roman" w:hAnsi="Times New Roman"/>
                <w:szCs w:val="21"/>
              </w:rPr>
            </w:pPr>
            <w:r>
              <w:rPr>
                <w:rFonts w:hint="eastAsia" w:ascii="Times New Roman" w:hAnsi="Times New Roman"/>
                <w:szCs w:val="21"/>
              </w:rPr>
              <w:t>7</w:t>
            </w:r>
          </w:p>
        </w:tc>
        <w:tc>
          <w:tcPr>
            <w:tcW w:w="927"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温晓荣</w:t>
            </w:r>
          </w:p>
        </w:tc>
        <w:tc>
          <w:tcPr>
            <w:tcW w:w="1244" w:type="dxa"/>
            <w:vAlign w:val="center"/>
          </w:tcPr>
          <w:p>
            <w:pPr>
              <w:autoSpaceDE w:val="0"/>
              <w:autoSpaceDN w:val="0"/>
              <w:adjustRightInd w:val="0"/>
              <w:jc w:val="center"/>
              <w:rPr>
                <w:rFonts w:hint="eastAsia" w:ascii="Times New Roman" w:hAnsi="Times New Roman" w:eastAsiaTheme="minorEastAsia"/>
                <w:szCs w:val="21"/>
                <w:lang w:eastAsia="zh-CN"/>
              </w:rPr>
            </w:pPr>
          </w:p>
        </w:tc>
        <w:tc>
          <w:tcPr>
            <w:tcW w:w="1499"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高级农艺师</w:t>
            </w:r>
          </w:p>
        </w:tc>
        <w:tc>
          <w:tcPr>
            <w:tcW w:w="1890" w:type="dxa"/>
            <w:vAlign w:val="center"/>
          </w:tcPr>
          <w:p>
            <w:pPr>
              <w:jc w:val="left"/>
              <w:rPr>
                <w:rFonts w:hint="eastAsia" w:ascii="Times New Roman" w:hAnsi="Times New Roman" w:eastAsiaTheme="minorEastAsia" w:cstheme="minorBidi"/>
                <w:kern w:val="2"/>
                <w:sz w:val="21"/>
                <w:szCs w:val="21"/>
                <w:lang w:val="en-US" w:eastAsia="zh-CN" w:bidi="ar-SA"/>
              </w:rPr>
            </w:pPr>
            <w:r>
              <w:rPr>
                <w:rFonts w:hint="eastAsia" w:ascii="Times New Roman" w:hAnsi="Times New Roman"/>
                <w:szCs w:val="21"/>
                <w:lang w:eastAsia="zh-CN"/>
              </w:rPr>
              <w:t>陕西省农牧良种场</w:t>
            </w:r>
          </w:p>
        </w:tc>
        <w:tc>
          <w:tcPr>
            <w:tcW w:w="2910" w:type="dxa"/>
            <w:vAlign w:val="center"/>
          </w:tcPr>
          <w:p>
            <w:pPr>
              <w:spacing w:before="120" w:beforeLines="50" w:after="120" w:afterLines="50"/>
              <w:jc w:val="left"/>
              <w:rPr>
                <w:rFonts w:hint="eastAsia" w:asciiTheme="minorEastAsia" w:hAnsiTheme="minorEastAsia" w:eastAsiaTheme="minorEastAsia" w:cstheme="minorEastAsia"/>
                <w:sz w:val="21"/>
                <w:szCs w:val="21"/>
                <w:highlight w:val="yellow"/>
              </w:rPr>
            </w:pPr>
            <w:r>
              <w:rPr>
                <w:rFonts w:hint="eastAsia" w:asciiTheme="minorEastAsia" w:hAnsiTheme="minorEastAsia" w:cstheme="minorEastAsia"/>
                <w:sz w:val="21"/>
                <w:szCs w:val="21"/>
                <w:lang w:eastAsia="zh-CN"/>
              </w:rPr>
              <w:t>项目</w:t>
            </w:r>
            <w:r>
              <w:rPr>
                <w:rFonts w:hint="eastAsia" w:asciiTheme="minorEastAsia" w:hAnsiTheme="minorEastAsia" w:eastAsiaTheme="minorEastAsia" w:cstheme="minorEastAsia"/>
                <w:sz w:val="21"/>
                <w:szCs w:val="21"/>
                <w:lang w:val="en-US" w:eastAsia="zh-CN"/>
              </w:rPr>
              <w:t>推广</w:t>
            </w:r>
            <w:r>
              <w:rPr>
                <w:rFonts w:hint="eastAsia" w:asciiTheme="minorEastAsia" w:hAnsiTheme="minorEastAsia" w:cstheme="minorEastAsia"/>
                <w:sz w:val="21"/>
                <w:szCs w:val="21"/>
                <w:lang w:val="en-US" w:eastAsia="zh-CN"/>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500" w:type="dxa"/>
            <w:vAlign w:val="center"/>
          </w:tcPr>
          <w:p>
            <w:pPr>
              <w:autoSpaceDE w:val="0"/>
              <w:autoSpaceDN w:val="0"/>
              <w:adjustRightInd w:val="0"/>
              <w:jc w:val="center"/>
              <w:rPr>
                <w:rFonts w:hint="eastAsia" w:ascii="Times New Roman" w:hAnsi="Times New Roman" w:eastAsiaTheme="minorEastAsia"/>
                <w:szCs w:val="21"/>
                <w:lang w:val="en-US" w:eastAsia="zh-CN"/>
              </w:rPr>
            </w:pPr>
            <w:r>
              <w:rPr>
                <w:rFonts w:hint="eastAsia" w:ascii="Times New Roman" w:hAnsi="Times New Roman"/>
                <w:szCs w:val="21"/>
                <w:lang w:val="en-US" w:eastAsia="zh-CN"/>
              </w:rPr>
              <w:t>8</w:t>
            </w:r>
          </w:p>
        </w:tc>
        <w:tc>
          <w:tcPr>
            <w:tcW w:w="927" w:type="dxa"/>
            <w:vAlign w:val="center"/>
          </w:tcPr>
          <w:p>
            <w:pPr>
              <w:autoSpaceDE w:val="0"/>
              <w:autoSpaceDN w:val="0"/>
              <w:adjustRightInd w:val="0"/>
              <w:jc w:val="both"/>
              <w:rPr>
                <w:rFonts w:hint="eastAsia" w:ascii="Times New Roman" w:hAnsi="Times New Roman" w:eastAsiaTheme="minorEastAsia"/>
                <w:szCs w:val="21"/>
                <w:lang w:eastAsia="zh-CN"/>
              </w:rPr>
            </w:pPr>
            <w:r>
              <w:rPr>
                <w:rFonts w:hint="eastAsia" w:ascii="Times New Roman" w:hAnsi="Times New Roman"/>
                <w:szCs w:val="21"/>
                <w:lang w:eastAsia="zh-CN"/>
              </w:rPr>
              <w:t>黄菲菲</w:t>
            </w:r>
          </w:p>
        </w:tc>
        <w:tc>
          <w:tcPr>
            <w:tcW w:w="1244" w:type="dxa"/>
            <w:vAlign w:val="center"/>
          </w:tcPr>
          <w:p>
            <w:pPr>
              <w:autoSpaceDE w:val="0"/>
              <w:autoSpaceDN w:val="0"/>
              <w:adjustRightInd w:val="0"/>
              <w:jc w:val="center"/>
              <w:rPr>
                <w:rFonts w:hint="eastAsia" w:ascii="Times New Roman" w:hAnsi="Times New Roman"/>
                <w:szCs w:val="21"/>
              </w:rPr>
            </w:pPr>
          </w:p>
        </w:tc>
        <w:tc>
          <w:tcPr>
            <w:tcW w:w="1499" w:type="dxa"/>
            <w:vAlign w:val="center"/>
          </w:tcPr>
          <w:p>
            <w:pPr>
              <w:autoSpaceDE w:val="0"/>
              <w:autoSpaceDN w:val="0"/>
              <w:adjustRightInd w:val="0"/>
              <w:jc w:val="center"/>
              <w:rPr>
                <w:rFonts w:hint="eastAsia" w:ascii="Times New Roman" w:hAnsi="Times New Roman" w:eastAsiaTheme="minorEastAsia"/>
                <w:szCs w:val="21"/>
                <w:lang w:eastAsia="zh-CN"/>
              </w:rPr>
            </w:pPr>
          </w:p>
        </w:tc>
        <w:tc>
          <w:tcPr>
            <w:tcW w:w="1890" w:type="dxa"/>
            <w:vAlign w:val="center"/>
          </w:tcPr>
          <w:p>
            <w:pPr>
              <w:jc w:val="left"/>
              <w:rPr>
                <w:rFonts w:ascii="Times New Roman" w:hAnsi="Times New Roman" w:eastAsiaTheme="minorEastAsia" w:cstheme="minorBidi"/>
                <w:kern w:val="2"/>
                <w:sz w:val="21"/>
                <w:szCs w:val="21"/>
                <w:lang w:val="en-US" w:eastAsia="zh-CN" w:bidi="ar-SA"/>
              </w:rPr>
            </w:pPr>
            <w:r>
              <w:rPr>
                <w:rFonts w:hint="eastAsia" w:ascii="Times New Roman" w:hAnsi="Times New Roman"/>
                <w:szCs w:val="21"/>
                <w:lang w:eastAsia="zh-CN"/>
              </w:rPr>
              <w:t>陕西省农牧良种场</w:t>
            </w:r>
          </w:p>
        </w:tc>
        <w:tc>
          <w:tcPr>
            <w:tcW w:w="2910" w:type="dxa"/>
            <w:vAlign w:val="center"/>
          </w:tcPr>
          <w:p>
            <w:pPr>
              <w:spacing w:before="120" w:beforeLines="50" w:after="120" w:afterLines="5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项目成果应用技术再研发与推广应用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500" w:type="dxa"/>
            <w:vAlign w:val="center"/>
          </w:tcPr>
          <w:p>
            <w:pPr>
              <w:autoSpaceDE w:val="0"/>
              <w:autoSpaceDN w:val="0"/>
              <w:adjustRightInd w:val="0"/>
              <w:jc w:val="center"/>
              <w:rPr>
                <w:rFonts w:hint="eastAsia" w:ascii="Times New Roman" w:hAnsi="Times New Roman" w:eastAsiaTheme="minorEastAsia"/>
                <w:szCs w:val="21"/>
                <w:lang w:val="en-US" w:eastAsia="zh-CN"/>
              </w:rPr>
            </w:pPr>
            <w:r>
              <w:rPr>
                <w:rFonts w:hint="eastAsia" w:ascii="Times New Roman" w:hAnsi="Times New Roman"/>
                <w:szCs w:val="21"/>
                <w:lang w:val="en-US" w:eastAsia="zh-CN"/>
              </w:rPr>
              <w:t>9</w:t>
            </w:r>
          </w:p>
        </w:tc>
        <w:tc>
          <w:tcPr>
            <w:tcW w:w="927"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郭</w:t>
            </w:r>
            <w:r>
              <w:rPr>
                <w:rFonts w:hint="eastAsia" w:ascii="Times New Roman" w:hAnsi="Times New Roman"/>
                <w:szCs w:val="21"/>
                <w:lang w:val="en-US" w:eastAsia="zh-CN"/>
              </w:rPr>
              <w:t xml:space="preserve">  </w:t>
            </w:r>
            <w:r>
              <w:rPr>
                <w:rFonts w:hint="eastAsia" w:ascii="Times New Roman" w:hAnsi="Times New Roman"/>
                <w:szCs w:val="21"/>
                <w:lang w:eastAsia="zh-CN"/>
              </w:rPr>
              <w:t>燕</w:t>
            </w:r>
          </w:p>
        </w:tc>
        <w:tc>
          <w:tcPr>
            <w:tcW w:w="1244" w:type="dxa"/>
            <w:vAlign w:val="center"/>
          </w:tcPr>
          <w:p>
            <w:pPr>
              <w:autoSpaceDE w:val="0"/>
              <w:autoSpaceDN w:val="0"/>
              <w:adjustRightInd w:val="0"/>
              <w:jc w:val="center"/>
              <w:rPr>
                <w:rFonts w:hint="eastAsia" w:ascii="Times New Roman" w:hAnsi="Times New Roman"/>
                <w:szCs w:val="21"/>
              </w:rPr>
            </w:pPr>
          </w:p>
        </w:tc>
        <w:tc>
          <w:tcPr>
            <w:tcW w:w="1499"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农艺师</w:t>
            </w:r>
          </w:p>
        </w:tc>
        <w:tc>
          <w:tcPr>
            <w:tcW w:w="1890" w:type="dxa"/>
            <w:vAlign w:val="center"/>
          </w:tcPr>
          <w:p>
            <w:pPr>
              <w:jc w:val="left"/>
              <w:rPr>
                <w:rFonts w:hint="eastAsia" w:ascii="Times New Roman" w:hAnsi="Times New Roman" w:eastAsiaTheme="minorEastAsia"/>
                <w:szCs w:val="21"/>
                <w:lang w:eastAsia="zh-CN"/>
              </w:rPr>
            </w:pPr>
            <w:r>
              <w:rPr>
                <w:rFonts w:hint="eastAsia" w:ascii="Times New Roman" w:hAnsi="Times New Roman"/>
                <w:szCs w:val="21"/>
                <w:lang w:eastAsia="zh-CN"/>
              </w:rPr>
              <w:t>渭南市华州区农业技术推广中心</w:t>
            </w:r>
          </w:p>
        </w:tc>
        <w:tc>
          <w:tcPr>
            <w:tcW w:w="2910" w:type="dxa"/>
            <w:vAlign w:val="center"/>
          </w:tcPr>
          <w:p>
            <w:pPr>
              <w:spacing w:before="120" w:beforeLines="50" w:after="120" w:afterLines="5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项目推广应用技术指导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500" w:type="dxa"/>
            <w:vAlign w:val="center"/>
          </w:tcPr>
          <w:p>
            <w:pPr>
              <w:autoSpaceDE w:val="0"/>
              <w:autoSpaceDN w:val="0"/>
              <w:adjustRightInd w:val="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10</w:t>
            </w:r>
          </w:p>
        </w:tc>
        <w:tc>
          <w:tcPr>
            <w:tcW w:w="927"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李永刚</w:t>
            </w:r>
          </w:p>
        </w:tc>
        <w:tc>
          <w:tcPr>
            <w:tcW w:w="1244" w:type="dxa"/>
            <w:vAlign w:val="center"/>
          </w:tcPr>
          <w:p>
            <w:pPr>
              <w:autoSpaceDE w:val="0"/>
              <w:autoSpaceDN w:val="0"/>
              <w:adjustRightInd w:val="0"/>
              <w:jc w:val="center"/>
              <w:rPr>
                <w:rFonts w:hint="eastAsia" w:ascii="Times New Roman" w:hAnsi="Times New Roman"/>
                <w:szCs w:val="21"/>
              </w:rPr>
            </w:pPr>
          </w:p>
        </w:tc>
        <w:tc>
          <w:tcPr>
            <w:tcW w:w="1499" w:type="dxa"/>
            <w:vAlign w:val="center"/>
          </w:tcPr>
          <w:p>
            <w:pPr>
              <w:autoSpaceDE w:val="0"/>
              <w:autoSpaceDN w:val="0"/>
              <w:adjustRightInd w:val="0"/>
              <w:jc w:val="center"/>
              <w:rPr>
                <w:rFonts w:hint="eastAsia" w:ascii="Times New Roman" w:hAnsi="Times New Roman" w:eastAsiaTheme="minorEastAsia"/>
                <w:szCs w:val="21"/>
                <w:lang w:eastAsia="zh-CN"/>
              </w:rPr>
            </w:pPr>
            <w:r>
              <w:rPr>
                <w:rFonts w:hint="eastAsia" w:ascii="Times New Roman" w:hAnsi="Times New Roman"/>
                <w:szCs w:val="21"/>
                <w:lang w:eastAsia="zh-CN"/>
              </w:rPr>
              <w:t>农艺师</w:t>
            </w:r>
          </w:p>
        </w:tc>
        <w:tc>
          <w:tcPr>
            <w:tcW w:w="1890" w:type="dxa"/>
            <w:vAlign w:val="center"/>
          </w:tcPr>
          <w:p>
            <w:pPr>
              <w:jc w:val="left"/>
              <w:rPr>
                <w:rFonts w:hint="eastAsia" w:ascii="Times New Roman" w:hAnsi="Times New Roman" w:eastAsiaTheme="minorEastAsia"/>
                <w:szCs w:val="21"/>
                <w:lang w:eastAsia="zh-CN"/>
              </w:rPr>
            </w:pPr>
            <w:r>
              <w:rPr>
                <w:rFonts w:hint="eastAsia" w:ascii="Times New Roman" w:hAnsi="Times New Roman"/>
                <w:szCs w:val="21"/>
                <w:lang w:eastAsia="zh-CN"/>
              </w:rPr>
              <w:t>扶风县农业技术推广服务中心</w:t>
            </w:r>
          </w:p>
        </w:tc>
        <w:tc>
          <w:tcPr>
            <w:tcW w:w="2910" w:type="dxa"/>
            <w:vAlign w:val="center"/>
          </w:tcPr>
          <w:p>
            <w:pPr>
              <w:autoSpaceDE w:val="0"/>
              <w:autoSpaceDN w:val="0"/>
              <w:adjustRightInd w:val="0"/>
              <w:jc w:val="left"/>
              <w:rPr>
                <w:rFonts w:hint="eastAsia" w:ascii="Times New Roman" w:eastAsiaTheme="minorEastAsia"/>
                <w:lang w:eastAsia="zh-CN"/>
              </w:rPr>
            </w:pPr>
            <w:r>
              <w:rPr>
                <w:rFonts w:hint="eastAsia" w:ascii="Times New Roman"/>
                <w:lang w:eastAsia="zh-CN"/>
              </w:rPr>
              <w:t>项目推广应用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八、主要完成单位情况</w:t>
      </w:r>
    </w:p>
    <w:tbl>
      <w:tblPr>
        <w:tblStyle w:val="9"/>
        <w:tblW w:w="91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10"/>
        <w:gridCol w:w="1302"/>
        <w:gridCol w:w="1446"/>
        <w:gridCol w:w="1203"/>
        <w:gridCol w:w="18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0" w:type="dxa"/>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hint="eastAsia" w:ascii="黑体" w:hAnsi="黑体" w:eastAsia="黑体" w:cs="黑体"/>
                <w:sz w:val="24"/>
              </w:rPr>
            </w:pPr>
            <w:r>
              <w:rPr>
                <w:rFonts w:hint="eastAsia" w:ascii="黑体" w:hAnsi="黑体" w:eastAsia="黑体" w:cs="黑体"/>
              </w:rPr>
              <w:t>单位名称</w:t>
            </w:r>
          </w:p>
        </w:tc>
        <w:tc>
          <w:tcPr>
            <w:tcW w:w="7603" w:type="dxa"/>
            <w:gridSpan w:val="5"/>
            <w:tcBorders>
              <w:top w:val="single" w:color="auto" w:sz="8" w:space="0"/>
              <w:left w:val="single" w:color="auto" w:sz="4" w:space="0"/>
              <w:bottom w:val="single" w:color="auto" w:sz="4" w:space="0"/>
              <w:right w:val="single" w:color="auto" w:sz="8" w:space="0"/>
            </w:tcBorders>
            <w:vAlign w:val="center"/>
          </w:tcPr>
          <w:p>
            <w:pPr>
              <w:spacing w:line="360" w:lineRule="exact"/>
              <w:rPr>
                <w:rFonts w:ascii="Times New Roman" w:hAnsi="Times New Roman"/>
                <w:sz w:val="24"/>
              </w:rPr>
            </w:pPr>
            <w:r>
              <w:rPr>
                <w:rFonts w:hint="eastAsia"/>
                <w:lang w:val="en-US" w:eastAsia="zh-CN"/>
              </w:rPr>
              <w:t>陕西省农牧良种场（陕西省种植业试验示范中心）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hint="eastAsia" w:ascii="黑体" w:hAnsi="黑体" w:eastAsia="黑体" w:cs="黑体"/>
                <w:sz w:val="24"/>
              </w:rPr>
            </w:pPr>
            <w:r>
              <w:rPr>
                <w:rFonts w:hint="eastAsia" w:ascii="黑体" w:hAnsi="黑体" w:eastAsia="黑体" w:cs="黑体"/>
              </w:rPr>
              <w:t>排    名</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630" w:firstLineChars="300"/>
              <w:rPr>
                <w:rFonts w:ascii="Times New Roman" w:hAnsi="Times New Roman"/>
                <w:sz w:val="24"/>
              </w:rPr>
            </w:pPr>
            <w:r>
              <w:rPr>
                <w:rFonts w:hint="eastAsia"/>
                <w:lang w:eastAsia="zh-CN"/>
              </w:rPr>
              <w:t>第一</w:t>
            </w:r>
          </w:p>
        </w:tc>
        <w:tc>
          <w:tcPr>
            <w:tcW w:w="13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hAnsi="黑体" w:eastAsia="黑体" w:cs="黑体"/>
              </w:rPr>
            </w:pPr>
            <w:r>
              <w:rPr>
                <w:rFonts w:hint="eastAsia" w:ascii="黑体" w:hAnsi="黑体" w:eastAsia="黑体" w:cs="黑体"/>
              </w:rPr>
              <w:t>法定代表人</w:t>
            </w: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hint="eastAsia"/>
                <w:lang w:eastAsia="zh-CN"/>
              </w:rPr>
              <w:t>王武生</w:t>
            </w:r>
          </w:p>
        </w:tc>
        <w:tc>
          <w:tcPr>
            <w:tcW w:w="120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hAnsi="黑体" w:eastAsia="黑体" w:cs="黑体"/>
              </w:rPr>
            </w:pPr>
            <w:r>
              <w:rPr>
                <w:rFonts w:hint="eastAsia" w:ascii="黑体" w:hAnsi="黑体" w:eastAsia="黑体" w:cs="黑体"/>
              </w:rPr>
              <w:t>所 在 地</w:t>
            </w:r>
          </w:p>
        </w:tc>
        <w:tc>
          <w:tcPr>
            <w:tcW w:w="1842"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Times New Roman" w:hAnsi="Times New Roman"/>
                <w:sz w:val="24"/>
              </w:rPr>
            </w:pPr>
            <w:r>
              <w:rPr>
                <w:rFonts w:hint="eastAsia"/>
                <w:lang w:eastAsia="zh-CN"/>
              </w:rPr>
              <w:t>陕西宝鸡扶风县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hint="eastAsia" w:ascii="黑体" w:hAnsi="黑体" w:eastAsia="黑体" w:cs="黑体"/>
                <w:sz w:val="24"/>
              </w:rPr>
            </w:pPr>
            <w:r>
              <w:rPr>
                <w:rFonts w:hint="eastAsia" w:ascii="黑体" w:hAnsi="黑体" w:eastAsia="黑体" w:cs="黑体"/>
              </w:rPr>
              <w:t>单位性质</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hint="eastAsia"/>
                <w:lang w:eastAsia="zh-CN"/>
              </w:rPr>
              <w:t>事业</w:t>
            </w:r>
          </w:p>
        </w:tc>
        <w:tc>
          <w:tcPr>
            <w:tcW w:w="13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hAnsi="黑体" w:eastAsia="黑体" w:cs="黑体"/>
              </w:rPr>
            </w:pPr>
            <w:r>
              <w:rPr>
                <w:rFonts w:hint="eastAsia" w:ascii="黑体" w:hAnsi="黑体" w:eastAsia="黑体" w:cs="黑体"/>
              </w:rPr>
              <w:t>传    真</w:t>
            </w: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hint="eastAsia"/>
                <w:lang w:val="en-US" w:eastAsia="zh-CN"/>
              </w:rPr>
              <w:t>09175384033</w:t>
            </w:r>
          </w:p>
        </w:tc>
        <w:tc>
          <w:tcPr>
            <w:tcW w:w="120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hAnsi="黑体" w:eastAsia="黑体" w:cs="黑体"/>
              </w:rPr>
            </w:pPr>
            <w:r>
              <w:rPr>
                <w:rFonts w:hint="eastAsia" w:ascii="黑体" w:hAnsi="黑体" w:eastAsia="黑体" w:cs="黑体"/>
              </w:rPr>
              <w:t>邮政编码</w:t>
            </w:r>
          </w:p>
        </w:tc>
        <w:tc>
          <w:tcPr>
            <w:tcW w:w="1842"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Times New Roman" w:hAnsi="Times New Roman"/>
                <w:sz w:val="24"/>
              </w:rPr>
            </w:pPr>
            <w:r>
              <w:rPr>
                <w:rFonts w:hint="eastAsia"/>
                <w:lang w:val="en-US" w:eastAsia="zh-CN"/>
              </w:rPr>
              <w:t>722203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hint="eastAsia" w:ascii="黑体" w:hAnsi="黑体" w:eastAsia="黑体" w:cs="黑体"/>
                <w:sz w:val="24"/>
              </w:rPr>
            </w:pPr>
            <w:r>
              <w:rPr>
                <w:rFonts w:hint="eastAsia" w:ascii="黑体" w:hAnsi="黑体" w:eastAsia="黑体" w:cs="黑体"/>
              </w:rPr>
              <w:t>通讯地址</w:t>
            </w:r>
          </w:p>
        </w:tc>
        <w:tc>
          <w:tcPr>
            <w:tcW w:w="7603"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rPr>
                <w:rFonts w:ascii="Times New Roman" w:hAnsi="Times New Roman"/>
                <w:sz w:val="24"/>
              </w:rPr>
            </w:pPr>
            <w:r>
              <w:rPr>
                <w:rFonts w:hint="eastAsia"/>
                <w:lang w:eastAsia="zh-CN"/>
              </w:rPr>
              <w:t>陕西省宝鸡市扶风县召公镇巨良路</w:t>
            </w:r>
            <w:r>
              <w:rPr>
                <w:rFonts w:hint="eastAsia"/>
                <w:lang w:val="en-US" w:eastAsia="zh-CN"/>
              </w:rPr>
              <w:t>001号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hint="eastAsia" w:ascii="黑体" w:hAnsi="黑体" w:eastAsia="黑体" w:cs="黑体"/>
                <w:sz w:val="24"/>
              </w:rPr>
            </w:pPr>
            <w:r>
              <w:rPr>
                <w:rFonts w:hint="eastAsia" w:ascii="黑体" w:hAnsi="黑体" w:eastAsia="黑体" w:cs="黑体"/>
              </w:rPr>
              <w:t>联 系 人</w:t>
            </w:r>
          </w:p>
        </w:tc>
        <w:tc>
          <w:tcPr>
            <w:tcW w:w="18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0" w:firstLineChars="100"/>
              <w:rPr>
                <w:rFonts w:ascii="Times New Roman" w:hAnsi="Times New Roman"/>
                <w:sz w:val="24"/>
              </w:rPr>
            </w:pPr>
            <w:r>
              <w:rPr>
                <w:rFonts w:hint="eastAsia"/>
                <w:lang w:eastAsia="zh-CN"/>
              </w:rPr>
              <w:t>温彩虹</w:t>
            </w:r>
          </w:p>
        </w:tc>
        <w:tc>
          <w:tcPr>
            <w:tcW w:w="13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sz w:val="24"/>
              </w:rPr>
            </w:pPr>
            <w:r>
              <w:rPr>
                <w:rFonts w:hint="eastAsia" w:ascii="黑体" w:hAnsi="黑体" w:eastAsia="黑体" w:cs="黑体"/>
              </w:rPr>
              <w:t>单位电话</w:t>
            </w: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hint="eastAsia"/>
                <w:lang w:val="en-US" w:eastAsia="zh-CN"/>
              </w:rPr>
              <w:t>09175384041</w:t>
            </w:r>
          </w:p>
        </w:tc>
        <w:tc>
          <w:tcPr>
            <w:tcW w:w="120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sz w:val="24"/>
              </w:rPr>
            </w:pPr>
            <w:r>
              <w:rPr>
                <w:rFonts w:hint="eastAsia" w:ascii="黑体" w:hAnsi="黑体" w:eastAsia="黑体" w:cs="黑体"/>
              </w:rPr>
              <w:t>移动电话</w:t>
            </w:r>
          </w:p>
        </w:tc>
        <w:tc>
          <w:tcPr>
            <w:tcW w:w="1842"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Times New Roman" w:hAnsi="Times New Roman"/>
                <w:sz w:val="24"/>
              </w:rPr>
            </w:pPr>
            <w:r>
              <w:rPr>
                <w:rFonts w:hint="eastAsia"/>
                <w:lang w:val="en-US" w:eastAsia="zh-CN"/>
              </w:rPr>
              <w:t>13709226431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hint="eastAsia" w:ascii="黑体" w:hAnsi="黑体" w:eastAsia="黑体" w:cs="黑体"/>
                <w:sz w:val="24"/>
              </w:rPr>
            </w:pPr>
            <w:r>
              <w:rPr>
                <w:rFonts w:hint="eastAsia" w:ascii="黑体" w:hAnsi="黑体" w:eastAsia="黑体" w:cs="黑体"/>
              </w:rPr>
              <w:t>电子邮箱</w:t>
            </w:r>
          </w:p>
        </w:tc>
        <w:tc>
          <w:tcPr>
            <w:tcW w:w="7603"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rPr>
                <w:rFonts w:ascii="Times New Roman" w:hAnsi="Times New Roman"/>
                <w:sz w:val="24"/>
              </w:rPr>
            </w:pPr>
            <w:r>
              <w:rPr>
                <w:rFonts w:hint="eastAsia"/>
                <w:lang w:val="en-US" w:eastAsia="zh-CN"/>
              </w:rPr>
              <w:t>823841701@qq.com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8" w:hRule="atLeast"/>
          <w:jc w:val="center"/>
        </w:trPr>
        <w:tc>
          <w:tcPr>
            <w:tcW w:w="9113" w:type="dxa"/>
            <w:gridSpan w:val="6"/>
            <w:tcBorders>
              <w:top w:val="single" w:color="auto" w:sz="4" w:space="0"/>
              <w:left w:val="single" w:color="auto" w:sz="8" w:space="0"/>
              <w:bottom w:val="single" w:color="auto" w:sz="4" w:space="0"/>
              <w:right w:val="single" w:color="auto" w:sz="8" w:space="0"/>
            </w:tcBorders>
            <w:vAlign w:val="top"/>
          </w:tcPr>
          <w:p>
            <w:pPr>
              <w:spacing w:line="280" w:lineRule="exact"/>
              <w:jc w:val="left"/>
              <w:rPr>
                <w:sz w:val="25"/>
              </w:rPr>
            </w:pPr>
            <w:r>
              <w:rPr>
                <w:rFonts w:hint="eastAsia" w:ascii="黑体" w:hAnsi="黑体" w:eastAsia="黑体" w:cs="黑体"/>
              </w:rPr>
              <w:t>对本项目科技创新和应用推广情况的贡献：</w:t>
            </w:r>
          </w:p>
          <w:p>
            <w:pPr>
              <w:pStyle w:val="4"/>
              <w:spacing w:line="390" w:lineRule="exact"/>
              <w:ind w:firstLine="420"/>
              <w:rPr>
                <w:rFonts w:ascii="Times New Roman"/>
                <w:sz w:val="21"/>
              </w:rPr>
            </w:pPr>
            <w:r>
              <w:rPr>
                <w:rFonts w:hint="eastAsia" w:ascii="Times New Roman"/>
                <w:sz w:val="21"/>
                <w:lang w:val="en-US" w:eastAsia="zh-CN"/>
              </w:rPr>
              <w:t>本单位自选项目，领导立项开展抗逆高产稳产小麦品种巨良19选育，为品种选育全程提供试验场地等人力物力支持，品种审定后领导组织建品种展示示范方，大力宣传，联合种子企业，市、县农技推广部门进行推广。</w:t>
            </w:r>
          </w:p>
          <w:p>
            <w:pPr>
              <w:spacing w:line="600" w:lineRule="exact"/>
              <w:jc w:val="center"/>
              <w:rPr>
                <w:rFonts w:asciiTheme="minorHAnsi" w:hAnsiTheme="minorHAnsi" w:eastAsiaTheme="minorEastAsia" w:cstheme="minorBidi"/>
                <w:kern w:val="2"/>
                <w:sz w:val="25"/>
                <w:szCs w:val="24"/>
                <w:lang w:val="en-US" w:eastAsia="zh-CN" w:bidi="ar-SA"/>
              </w:rPr>
            </w:pPr>
          </w:p>
        </w:tc>
      </w:tr>
    </w:tbl>
    <w:p>
      <w:pPr>
        <w:widowControl/>
        <w:numPr>
          <w:ilvl w:val="0"/>
          <w:numId w:val="0"/>
        </w:numPr>
        <w:jc w:val="left"/>
        <w:rPr>
          <w:rFonts w:hint="eastAsia" w:ascii="CESI仿宋-GB13000" w:hAnsi="CESI仿宋-GB13000" w:eastAsia="CESI仿宋-GB13000" w:cs="CESI仿宋-GB13000"/>
          <w:b/>
          <w:bCs w:val="0"/>
          <w:color w:val="000000"/>
          <w:sz w:val="32"/>
          <w:szCs w:val="32"/>
        </w:rPr>
      </w:pPr>
      <w:r>
        <w:rPr>
          <w:rFonts w:hint="eastAsia" w:ascii="黑体" w:hAnsi="黑体" w:eastAsia="黑体" w:cs="黑体"/>
          <w:b w:val="0"/>
          <w:bCs/>
          <w:color w:val="000000"/>
          <w:sz w:val="32"/>
          <w:szCs w:val="32"/>
          <w:lang w:eastAsia="zh-CN"/>
        </w:rPr>
        <w:t>九、完成人合作关系说明</w:t>
      </w:r>
    </w:p>
    <w:p>
      <w:pPr>
        <w:widowControl/>
        <w:numPr>
          <w:ilvl w:val="0"/>
          <w:numId w:val="0"/>
        </w:numPr>
        <w:ind w:firstLine="640" w:firstLineChars="200"/>
        <w:jc w:val="left"/>
        <w:rPr>
          <w:rFonts w:hint="eastAsia" w:ascii="CESI仿宋-GB13000" w:hAnsi="CESI仿宋-GB13000" w:eastAsia="CESI仿宋-GB13000" w:cs="CESI仿宋-GB13000"/>
          <w:color w:val="000000"/>
          <w:sz w:val="32"/>
          <w:szCs w:val="32"/>
        </w:rPr>
      </w:pPr>
      <w:r>
        <w:rPr>
          <w:rFonts w:hint="eastAsia" w:ascii="CESI仿宋-GB13000" w:hAnsi="CESI仿宋-GB13000" w:eastAsia="CESI仿宋-GB13000" w:cs="CESI仿宋-GB13000"/>
          <w:color w:val="000000"/>
          <w:sz w:val="32"/>
          <w:szCs w:val="32"/>
          <w:lang w:eastAsia="zh-CN"/>
        </w:rPr>
        <w:t>温彩虹，</w:t>
      </w:r>
      <w:r>
        <w:rPr>
          <w:rFonts w:hint="eastAsia" w:ascii="CESI仿宋-GB13000" w:hAnsi="CESI仿宋-GB13000" w:eastAsia="CESI仿宋-GB13000" w:cs="CESI仿宋-GB13000"/>
          <w:color w:val="000000"/>
          <w:sz w:val="32"/>
          <w:szCs w:val="32"/>
        </w:rPr>
        <w:t>本项目第一完成人，</w:t>
      </w:r>
      <w:r>
        <w:rPr>
          <w:rFonts w:hint="eastAsia" w:ascii="CESI仿宋-GB13000" w:hAnsi="CESI仿宋-GB13000" w:eastAsia="CESI仿宋-GB13000" w:cs="CESI仿宋-GB13000"/>
          <w:color w:val="000000"/>
          <w:sz w:val="32"/>
          <w:szCs w:val="32"/>
          <w:lang w:eastAsia="zh-CN"/>
        </w:rPr>
        <w:t>负责项目</w:t>
      </w:r>
      <w:r>
        <w:rPr>
          <w:rFonts w:hint="eastAsia" w:ascii="CESI仿宋-GB13000" w:hAnsi="CESI仿宋-GB13000" w:eastAsia="CESI仿宋-GB13000" w:cs="CESI仿宋-GB13000"/>
          <w:color w:val="000000"/>
          <w:sz w:val="32"/>
          <w:szCs w:val="32"/>
        </w:rPr>
        <w:t>研究方案的制定、项目立项、</w:t>
      </w:r>
      <w:r>
        <w:rPr>
          <w:rFonts w:hint="eastAsia" w:ascii="CESI仿宋-GB13000" w:hAnsi="CESI仿宋-GB13000" w:eastAsia="CESI仿宋-GB13000" w:cs="CESI仿宋-GB13000"/>
          <w:color w:val="000000"/>
          <w:sz w:val="32"/>
          <w:szCs w:val="32"/>
          <w:lang w:eastAsia="zh-CN"/>
        </w:rPr>
        <w:t>品种选育审定，</w:t>
      </w:r>
      <w:r>
        <w:rPr>
          <w:rFonts w:hint="eastAsia" w:ascii="CESI仿宋-GB13000" w:hAnsi="CESI仿宋-GB13000" w:eastAsia="CESI仿宋-GB13000" w:cs="CESI仿宋-GB13000"/>
          <w:color w:val="000000"/>
          <w:sz w:val="32"/>
          <w:szCs w:val="32"/>
        </w:rPr>
        <w:t>应用与推广进行了全程的负责</w:t>
      </w:r>
      <w:r>
        <w:rPr>
          <w:rFonts w:hint="eastAsia" w:ascii="CESI仿宋-GB13000" w:hAnsi="CESI仿宋-GB13000" w:eastAsia="CESI仿宋-GB13000" w:cs="CESI仿宋-GB13000"/>
          <w:color w:val="000000"/>
          <w:sz w:val="32"/>
          <w:szCs w:val="32"/>
          <w:lang w:eastAsia="zh-CN"/>
        </w:rPr>
        <w:t>，技术</w:t>
      </w:r>
      <w:r>
        <w:rPr>
          <w:rFonts w:hint="eastAsia" w:ascii="CESI仿宋-GB13000" w:hAnsi="CESI仿宋-GB13000" w:eastAsia="CESI仿宋-GB13000" w:cs="CESI仿宋-GB13000"/>
          <w:color w:val="000000"/>
          <w:sz w:val="32"/>
          <w:szCs w:val="32"/>
        </w:rPr>
        <w:t>指导、协调和推动。项目组内成立</w:t>
      </w:r>
      <w:r>
        <w:rPr>
          <w:rFonts w:hint="eastAsia" w:ascii="CESI仿宋-GB13000" w:hAnsi="CESI仿宋-GB13000" w:eastAsia="CESI仿宋-GB13000" w:cs="CESI仿宋-GB13000"/>
          <w:color w:val="000000"/>
          <w:sz w:val="32"/>
          <w:szCs w:val="32"/>
          <w:lang w:val="en-US" w:eastAsia="zh-CN"/>
        </w:rPr>
        <w:t>2</w:t>
      </w:r>
      <w:r>
        <w:rPr>
          <w:rFonts w:hint="eastAsia" w:ascii="CESI仿宋-GB13000" w:hAnsi="CESI仿宋-GB13000" w:eastAsia="CESI仿宋-GB13000" w:cs="CESI仿宋-GB13000"/>
          <w:color w:val="000000"/>
          <w:sz w:val="32"/>
          <w:szCs w:val="32"/>
        </w:rPr>
        <w:t>个小组，分别为项目设计组、技术研发组、应用推广组。</w:t>
      </w:r>
    </w:p>
    <w:p>
      <w:pPr>
        <w:spacing w:line="360" w:lineRule="auto"/>
        <w:ind w:firstLine="640" w:firstLineChars="200"/>
        <w:rPr>
          <w:rFonts w:hint="eastAsia" w:ascii="CESI仿宋-GB13000" w:hAnsi="CESI仿宋-GB13000" w:eastAsia="CESI仿宋-GB13000" w:cs="CESI仿宋-GB13000"/>
          <w:color w:val="000000"/>
          <w:sz w:val="32"/>
          <w:szCs w:val="32"/>
        </w:rPr>
      </w:pPr>
      <w:r>
        <w:rPr>
          <w:rFonts w:hint="eastAsia" w:ascii="CESI仿宋-GB13000" w:hAnsi="CESI仿宋-GB13000" w:eastAsia="CESI仿宋-GB13000" w:cs="CESI仿宋-GB13000"/>
          <w:color w:val="000000"/>
          <w:sz w:val="32"/>
          <w:szCs w:val="32"/>
        </w:rPr>
        <w:t>项目设计</w:t>
      </w:r>
      <w:r>
        <w:rPr>
          <w:rFonts w:hint="eastAsia" w:ascii="CESI仿宋-GB13000" w:hAnsi="CESI仿宋-GB13000" w:eastAsia="CESI仿宋-GB13000" w:cs="CESI仿宋-GB13000"/>
          <w:color w:val="000000"/>
          <w:sz w:val="32"/>
          <w:szCs w:val="32"/>
          <w:lang w:eastAsia="zh-CN"/>
        </w:rPr>
        <w:t>与</w:t>
      </w:r>
      <w:r>
        <w:rPr>
          <w:rFonts w:hint="eastAsia" w:ascii="CESI仿宋-GB13000" w:hAnsi="CESI仿宋-GB13000" w:eastAsia="CESI仿宋-GB13000" w:cs="CESI仿宋-GB13000"/>
          <w:color w:val="000000"/>
          <w:sz w:val="32"/>
          <w:szCs w:val="32"/>
        </w:rPr>
        <w:t>技术研</w:t>
      </w:r>
      <w:r>
        <w:rPr>
          <w:rFonts w:hint="eastAsia" w:ascii="CESI仿宋-GB13000" w:hAnsi="CESI仿宋-GB13000" w:eastAsia="CESI仿宋-GB13000" w:cs="CESI仿宋-GB13000"/>
          <w:color w:val="000000"/>
          <w:sz w:val="32"/>
          <w:szCs w:val="32"/>
          <w:lang w:eastAsia="zh-CN"/>
        </w:rPr>
        <w:t>发</w:t>
      </w:r>
      <w:r>
        <w:rPr>
          <w:rFonts w:hint="eastAsia" w:ascii="CESI仿宋-GB13000" w:hAnsi="CESI仿宋-GB13000" w:eastAsia="CESI仿宋-GB13000" w:cs="CESI仿宋-GB13000"/>
          <w:color w:val="000000"/>
          <w:sz w:val="32"/>
          <w:szCs w:val="32"/>
        </w:rPr>
        <w:t>组主要包括</w:t>
      </w:r>
      <w:r>
        <w:rPr>
          <w:rFonts w:hint="eastAsia" w:ascii="CESI仿宋-GB13000" w:hAnsi="CESI仿宋-GB13000" w:eastAsia="CESI仿宋-GB13000" w:cs="CESI仿宋-GB13000"/>
          <w:color w:val="000000"/>
          <w:sz w:val="32"/>
          <w:szCs w:val="32"/>
          <w:lang w:eastAsia="zh-CN"/>
        </w:rPr>
        <w:t>温彩虹、樊安平、李酶，</w:t>
      </w:r>
      <w:r>
        <w:rPr>
          <w:rFonts w:hint="eastAsia" w:ascii="CESI仿宋-GB13000" w:hAnsi="CESI仿宋-GB13000" w:eastAsia="CESI仿宋-GB13000" w:cs="CESI仿宋-GB13000"/>
          <w:color w:val="000000"/>
          <w:sz w:val="32"/>
          <w:szCs w:val="32"/>
        </w:rPr>
        <w:t>负责对项目的总体设计</w:t>
      </w:r>
      <w:r>
        <w:rPr>
          <w:rFonts w:hint="eastAsia" w:ascii="CESI仿宋-GB13000" w:hAnsi="CESI仿宋-GB13000" w:eastAsia="CESI仿宋-GB13000" w:cs="CESI仿宋-GB13000"/>
          <w:color w:val="000000"/>
          <w:sz w:val="32"/>
          <w:szCs w:val="32"/>
          <w:lang w:eastAsia="zh-CN"/>
        </w:rPr>
        <w:t>，制定研发方案</w:t>
      </w:r>
      <w:r>
        <w:rPr>
          <w:rFonts w:hint="eastAsia" w:ascii="CESI仿宋-GB13000" w:hAnsi="CESI仿宋-GB13000" w:eastAsia="CESI仿宋-GB13000" w:cs="CESI仿宋-GB13000"/>
          <w:color w:val="000000"/>
          <w:sz w:val="32"/>
          <w:szCs w:val="32"/>
        </w:rPr>
        <w:t>。</w:t>
      </w:r>
    </w:p>
    <w:p>
      <w:pPr>
        <w:spacing w:line="360" w:lineRule="auto"/>
        <w:ind w:firstLine="640" w:firstLineChars="200"/>
        <w:rPr>
          <w:rFonts w:hint="eastAsia"/>
          <w:color w:val="000000"/>
          <w:sz w:val="24"/>
        </w:rPr>
      </w:pPr>
      <w:r>
        <w:rPr>
          <w:rFonts w:hint="eastAsia" w:ascii="CESI仿宋-GB13000" w:hAnsi="CESI仿宋-GB13000" w:eastAsia="CESI仿宋-GB13000" w:cs="CESI仿宋-GB13000"/>
          <w:color w:val="000000"/>
          <w:sz w:val="32"/>
          <w:szCs w:val="32"/>
        </w:rPr>
        <w:t>应用推广组包括</w:t>
      </w:r>
      <w:r>
        <w:rPr>
          <w:rFonts w:hint="eastAsia" w:ascii="CESI仿宋-GB13000" w:hAnsi="CESI仿宋-GB13000" w:eastAsia="CESI仿宋-GB13000" w:cs="CESI仿宋-GB13000"/>
          <w:color w:val="000000"/>
          <w:sz w:val="32"/>
          <w:szCs w:val="32"/>
          <w:lang w:eastAsia="zh-CN"/>
        </w:rPr>
        <w:t>王武生、芦静、罗鸿、温晓荣、黄菲菲、郭燕、李永刚等</w:t>
      </w:r>
      <w:r>
        <w:rPr>
          <w:rFonts w:hint="eastAsia" w:ascii="CESI仿宋-GB13000" w:hAnsi="CESI仿宋-GB13000" w:eastAsia="CESI仿宋-GB13000" w:cs="CESI仿宋-GB13000"/>
          <w:color w:val="000000"/>
          <w:sz w:val="32"/>
          <w:szCs w:val="32"/>
        </w:rPr>
        <w:t>负责与技术研发组之间进行技术沟通以及项目的推广和应用。</w:t>
      </w:r>
    </w:p>
    <w:p>
      <w:pPr>
        <w:rPr>
          <w:rFonts w:hint="eastAsia"/>
          <w:color w:val="000000"/>
          <w:sz w:val="24"/>
          <w:lang w:val="en-US" w:eastAsia="zh-CN"/>
        </w:rPr>
      </w:pPr>
      <w:r>
        <w:rPr>
          <w:rFonts w:hint="eastAsia"/>
          <w:color w:val="000000"/>
          <w:sz w:val="24"/>
          <w:lang w:val="en-US" w:eastAsia="zh-CN"/>
        </w:rPr>
        <w:br w:type="page"/>
      </w:r>
    </w:p>
    <w:p>
      <w:pPr>
        <w:keepNext w:val="0"/>
        <w:keepLines w:val="0"/>
        <w:pageBreakBefore w:val="0"/>
        <w:kinsoku/>
        <w:wordWrap/>
        <w:overflowPunct/>
        <w:topLinePunct w:val="0"/>
        <w:bidi w:val="0"/>
        <w:snapToGrid/>
        <w:spacing w:line="60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kinsoku/>
        <w:wordWrap/>
        <w:overflowPunct/>
        <w:topLinePunct w:val="0"/>
        <w:autoSpaceDE w:val="0"/>
        <w:autoSpaceDN w:val="0"/>
        <w:bidi w:val="0"/>
        <w:adjustRightInd w:val="0"/>
        <w:snapToGrid/>
        <w:spacing w:line="600" w:lineRule="exact"/>
        <w:ind w:left="2240" w:hanging="2240" w:hangingChars="700"/>
        <w:rPr>
          <w:rFonts w:hint="eastAsia" w:ascii="黑体" w:hAnsi="黑体" w:eastAsia="黑体" w:cs="黑体"/>
          <w:bCs/>
          <w:color w:val="000000"/>
          <w:sz w:val="32"/>
          <w:szCs w:val="32"/>
        </w:rPr>
      </w:pPr>
    </w:p>
    <w:p>
      <w:pPr>
        <w:keepNext w:val="0"/>
        <w:keepLines w:val="0"/>
        <w:pageBreakBefore w:val="0"/>
        <w:kinsoku/>
        <w:wordWrap/>
        <w:overflowPunct/>
        <w:topLinePunct w:val="0"/>
        <w:autoSpaceDE w:val="0"/>
        <w:autoSpaceDN w:val="0"/>
        <w:bidi w:val="0"/>
        <w:adjustRightInd w:val="0"/>
        <w:snapToGrid/>
        <w:spacing w:line="600" w:lineRule="exact"/>
        <w:ind w:left="2240" w:hanging="2240" w:hangingChars="700"/>
        <w:rPr>
          <w:rFonts w:hint="eastAsia" w:ascii="仿宋" w:hAnsi="仿宋" w:eastAsia="仿宋" w:cs="仿宋"/>
          <w:sz w:val="32"/>
          <w:szCs w:val="32"/>
        </w:rPr>
      </w:pPr>
      <w:r>
        <w:rPr>
          <w:rFonts w:hint="eastAsia" w:ascii="黑体" w:hAnsi="黑体" w:eastAsia="黑体" w:cs="黑体"/>
          <w:bCs/>
          <w:color w:val="000000"/>
          <w:sz w:val="32"/>
          <w:szCs w:val="32"/>
        </w:rPr>
        <w:t>一、项目名称</w:t>
      </w:r>
      <w:r>
        <w:rPr>
          <w:rFonts w:hint="eastAsia" w:ascii="仿宋" w:hAnsi="仿宋" w:eastAsia="仿宋" w:cs="仿宋"/>
          <w:bCs/>
          <w:color w:val="000000"/>
          <w:sz w:val="32"/>
          <w:szCs w:val="32"/>
        </w:rPr>
        <w:t>：</w:t>
      </w:r>
      <w:r>
        <w:rPr>
          <w:rFonts w:hint="eastAsia" w:ascii="仿宋" w:hAnsi="仿宋" w:eastAsia="仿宋" w:cs="仿宋"/>
          <w:sz w:val="32"/>
          <w:szCs w:val="32"/>
        </w:rPr>
        <w:t>畜果（蔬）结合废弃物肥料化增效利用关键技术集成与应用</w:t>
      </w:r>
    </w:p>
    <w:p>
      <w:pPr>
        <w:keepNext w:val="0"/>
        <w:keepLines w:val="0"/>
        <w:pageBreakBefore w:val="0"/>
        <w:kinsoku/>
        <w:wordWrap/>
        <w:overflowPunct/>
        <w:topLinePunct w:val="0"/>
        <w:autoSpaceDE w:val="0"/>
        <w:autoSpaceDN w:val="0"/>
        <w:bidi w:val="0"/>
        <w:adjustRightInd w:val="0"/>
        <w:snapToGrid/>
        <w:spacing w:line="600" w:lineRule="exact"/>
        <w:rPr>
          <w:rFonts w:hint="eastAsia" w:ascii="仿宋" w:hAnsi="仿宋" w:eastAsia="仿宋" w:cs="仿宋"/>
          <w:sz w:val="32"/>
          <w:szCs w:val="32"/>
        </w:rPr>
      </w:pPr>
      <w:r>
        <w:rPr>
          <w:rFonts w:hint="eastAsia" w:ascii="黑体" w:hAnsi="黑体" w:eastAsia="黑体" w:cs="黑体"/>
          <w:bCs/>
          <w:color w:val="000000"/>
          <w:sz w:val="32"/>
          <w:szCs w:val="32"/>
        </w:rPr>
        <w:t>二、提名单位：</w:t>
      </w:r>
      <w:r>
        <w:rPr>
          <w:rFonts w:hint="eastAsia" w:ascii="仿宋" w:hAnsi="仿宋" w:eastAsia="仿宋" w:cs="仿宋"/>
          <w:sz w:val="32"/>
          <w:szCs w:val="32"/>
        </w:rPr>
        <w:t>陕西省农业农村厅</w:t>
      </w:r>
    </w:p>
    <w:p>
      <w:pPr>
        <w:keepNext w:val="0"/>
        <w:keepLines w:val="0"/>
        <w:pageBreakBefore w:val="0"/>
        <w:kinsoku/>
        <w:wordWrap/>
        <w:overflowPunct/>
        <w:topLinePunct w:val="0"/>
        <w:autoSpaceDE w:val="0"/>
        <w:autoSpaceDN w:val="0"/>
        <w:bidi w:val="0"/>
        <w:adjustRightInd w:val="0"/>
        <w:snapToGrid/>
        <w:spacing w:line="60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三、项目简介</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养殖业和种植业废弃物具有“资源”和“污染”双重属性，实现其资源化利用，是积极应对生态环境保护、农业绿色低碳可持续发展和“藏粮于地”战略的迫切需求。将来源于农业生产过程的有机废弃物用于农业发展，是形成“就料、就近、就便、就农”内循环的有效办法，而将有机废弃物通过好氧发酵技术转化为高品质有机肥则是实现这一循环的关键枢纽。然而好氧堆肥在利用微生物将富含有机质和氮、磷、钾等营养元素的农业废弃物转化为有机肥产品的同时，常会因堆肥内环境失调而引发温室气体排放、氮素损失和腐殖化程度低等问题，导致堆肥产品的农用价值不高，从而影响农户施用有机肥的积极性，致使有机肥行业面临瓶颈制约。针对上述问题，在国家、地方相关科技项目的支持下，项目团队将实验室试验与工程生产实践相结合，以应用基础研究为纽带，遵循“循环利用—过程控制—高品质有机肥开发—果蔬有机肥施用”总体思路，以传统农业废弃物好氧堆肥工艺提升增效为抓手，从问题成因与内在机制分析、外源多孔矿物添加剂调控新工艺构建、果蔬专用有机肥创制及标准化施用技术体系开发、“种养有机结合，废弃物资源化循环利用”的农业绿色发展模式建立等四方面出发，开展了系统性的提质增效机理与技术方面的研究工作及大面积推广与应用示范。创新性成果如下：</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zh-CN" w:eastAsia="zh-CN" w:bidi="ar"/>
        </w:rPr>
        <w:t>创新点1：围绕堆肥微环境的工程调控，研发筛选了多种堆肥添加剂，构建了外源多孔添加剂强化堆肥新工艺，实现了养分高效回收，获得了清洁高质肥料产品。</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（1）探明北方养殖业和种植业废弃物的肥料化利用潜力，分析梳理有机肥生产行业的难题并提出对策。</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通过实地调研、数据收集和模型分析等方法，对我国北方（含陕西省）养殖业和种植业废弃物的年生产量、地域分布、肥料化利用及碳减排潜力进行分析评估，证实了我国农业秸秆（可收集量7.72亿吨/年）和畜禽粪便（38亿吨/年）资源量丰富，尤其是陕西省，其秸秆和粪便年产量分别为1260和4636万吨/年，有机肥生产潜力巨大。但是采用传统好氧发酵技术将秸秆和粪便转化为有机物过程中，存在制约有机肥产业发展的瓶颈。项目组进一步系统梳理出氮素损失严重、温室气体排放显著和腐殖化程度低等制约因素的成因并提出了堆肥微环境调控的工艺提升对策，为破解这些行业卡点、堵点和难点问题提供了抓手，为促进种养结合循环农业发展、开发新型有机肥产品奠定了理论基础。</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w:t>
      </w:r>
      <w:r>
        <w:rPr>
          <w:rFonts w:hint="eastAsia" w:ascii="仿宋" w:hAnsi="仿宋" w:eastAsia="仿宋" w:cs="仿宋"/>
          <w:i w:val="0"/>
          <w:iCs w:val="0"/>
          <w:color w:val="000000"/>
          <w:kern w:val="0"/>
          <w:sz w:val="32"/>
          <w:szCs w:val="32"/>
          <w:u w:val="none"/>
          <w:lang w:val="en-US" w:eastAsia="zh-CN" w:bidi="ar"/>
        </w:rPr>
        <w:t>2</w:t>
      </w:r>
      <w:r>
        <w:rPr>
          <w:rFonts w:hint="eastAsia" w:ascii="仿宋" w:hAnsi="仿宋" w:eastAsia="仿宋" w:cs="仿宋"/>
          <w:i w:val="0"/>
          <w:iCs w:val="0"/>
          <w:color w:val="000000"/>
          <w:kern w:val="0"/>
          <w:sz w:val="32"/>
          <w:szCs w:val="32"/>
          <w:u w:val="none"/>
          <w:lang w:val="zh-CN" w:eastAsia="zh-CN" w:bidi="ar"/>
        </w:rPr>
        <w:t>）围绕提出的堆肥微环境调控新工艺，系统探索了外源多孔添加剂对好氧堆肥中氮素保留和腐殖质形成的作用效果及调控机制，构建肥料协同提质增效技术，显著提升了堆肥产品品质。</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为破解传统有机肥生产共性行业卡点、堵点和瓶颈问题及成因，围绕提出的堆肥微环境调控新工艺，项目组以减少堆肥过程中氨气和温室气体排放、提高腐殖化程度为目标，基于外源多孔矿物添加剂的化学功能特点，提出采用不同多孔外源添加剂强化农业废弃物好氧堆肥的增效潜力构思。通过好氧堆肥试验开展了膨润土、硅藻土、电气石、菱镁矿、白云石和生物炭等几十种低成本多孔外源添加剂的堆肥增效潜力研究（缩短发酵周期7~14天、温室气体减少7.64%~87.47%，堆肥产品腐殖质含量提高5.71%~27.08%，氮含量提升5.63%~92.29%），探明了“原料组成-添加用量和时机-产品功能效应”的复杂多维关系，并以“缩短堆肥腐熟周期、促进产品腐殖化水平、提高堆肥产品质量、减少碳氮排放”为核心抓手，优化并获得外源添加剂的适宜添加比例和添加时机，集成构建了“堆肥污染物协同减排提质增效技术”，实现了优质有机肥产品生产。</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基于所建立的外源多孔矿物添加剂辅助强化堆肥新工艺，针对高含水粪便处理需求，遵循“以废治污、变废为宝、循环利用”的理念，兼顾材料来源和应用成本，拓展了生物质定向可控缺氧高温热解工艺，开发出多种功能性生物炭材料，明确了生物炭对氮素保留的促进作用，并从生物炭-生物膜角度阐明了生物炭材料对好氧堆肥微环境的调控机制；并进一步结合田间定位试验，全面评价了相应堆肥产品的农用价值，有效解决了农业废弃物好氧堆肥过程中的二次污染问题，缩短了好氧堆肥发酵周期，提高了堆肥产品品质，提升了农业废弃物资源化利用水平。</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创新点2：研发专用有机肥并优化施肥模式，构建了“果蔬专用有机肥开发及标准化施用技术”技术体系。</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（1）摸清了土壤和商品有机肥养分状况，针对性开发了果蔬专用有机肥。</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对陕西省境内主要果蔬种植区域的土壤养分状况进行了长期定位调研，明确了普遍存在的：化肥施用普遍过量、氮肥投入过高导致养分失衡、养分利用率低且钾磷活性不高、有机质严重匮乏等问题（照推荐施肥量360‒480 kg N hm</w:t>
      </w:r>
      <w:r>
        <w:rPr>
          <w:rFonts w:hint="eastAsia" w:ascii="仿宋" w:hAnsi="仿宋" w:eastAsia="仿宋" w:cs="仿宋"/>
          <w:i w:val="0"/>
          <w:iCs w:val="0"/>
          <w:color w:val="000000"/>
          <w:kern w:val="0"/>
          <w:sz w:val="32"/>
          <w:szCs w:val="32"/>
          <w:u w:val="none"/>
          <w:vertAlign w:val="superscript"/>
          <w:lang w:val="zh-CN" w:eastAsia="zh-CN" w:bidi="ar"/>
        </w:rPr>
        <w:t>-2</w:t>
      </w:r>
      <w:r>
        <w:rPr>
          <w:rFonts w:hint="eastAsia" w:ascii="仿宋" w:hAnsi="仿宋" w:eastAsia="仿宋" w:cs="仿宋"/>
          <w:i w:val="0"/>
          <w:iCs w:val="0"/>
          <w:color w:val="000000"/>
          <w:kern w:val="0"/>
          <w:sz w:val="32"/>
          <w:szCs w:val="32"/>
          <w:u w:val="none"/>
          <w:lang w:val="zh-CN" w:eastAsia="zh-CN" w:bidi="ar"/>
        </w:rPr>
        <w:t>；农户氮、磷和钾投入量平均950、570和675 kg hm</w:t>
      </w:r>
      <w:r>
        <w:rPr>
          <w:rFonts w:hint="eastAsia" w:ascii="仿宋" w:hAnsi="仿宋" w:eastAsia="仿宋" w:cs="仿宋"/>
          <w:i w:val="0"/>
          <w:iCs w:val="0"/>
          <w:color w:val="000000"/>
          <w:kern w:val="0"/>
          <w:sz w:val="32"/>
          <w:szCs w:val="32"/>
          <w:u w:val="none"/>
          <w:vertAlign w:val="superscript"/>
          <w:lang w:val="zh-CN" w:eastAsia="zh-CN" w:bidi="ar"/>
        </w:rPr>
        <w:t>-2</w:t>
      </w:r>
      <w:r>
        <w:rPr>
          <w:rFonts w:hint="eastAsia" w:ascii="仿宋" w:hAnsi="仿宋" w:eastAsia="仿宋" w:cs="仿宋"/>
          <w:i w:val="0"/>
          <w:iCs w:val="0"/>
          <w:color w:val="000000"/>
          <w:kern w:val="0"/>
          <w:sz w:val="32"/>
          <w:szCs w:val="32"/>
          <w:u w:val="none"/>
          <w:lang w:val="zh-CN" w:eastAsia="zh-CN" w:bidi="ar"/>
        </w:rPr>
        <w:t>，最高1262、1066和1203kg hm</w:t>
      </w:r>
      <w:r>
        <w:rPr>
          <w:rFonts w:hint="eastAsia" w:ascii="仿宋" w:hAnsi="仿宋" w:eastAsia="仿宋" w:cs="仿宋"/>
          <w:i w:val="0"/>
          <w:iCs w:val="0"/>
          <w:color w:val="000000"/>
          <w:kern w:val="0"/>
          <w:sz w:val="32"/>
          <w:szCs w:val="32"/>
          <w:u w:val="none"/>
          <w:vertAlign w:val="superscript"/>
          <w:lang w:val="zh-CN" w:eastAsia="zh-CN" w:bidi="ar"/>
        </w:rPr>
        <w:t>-2</w:t>
      </w:r>
      <w:r>
        <w:rPr>
          <w:rFonts w:hint="eastAsia" w:ascii="仿宋" w:hAnsi="仿宋" w:eastAsia="仿宋" w:cs="仿宋"/>
          <w:i w:val="0"/>
          <w:iCs w:val="0"/>
          <w:color w:val="000000"/>
          <w:kern w:val="0"/>
          <w:sz w:val="32"/>
          <w:szCs w:val="32"/>
          <w:u w:val="none"/>
          <w:lang w:val="zh-CN" w:eastAsia="zh-CN" w:bidi="ar"/>
        </w:rPr>
        <w:t>）；调研分析了商品有机肥养分状况，并结合果蔬种植养分需求，开发了N-P₂O₅-K₂O=1:0.6‒0.8:1.2专用有机肥产品10余种。</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w:t>
      </w:r>
      <w:r>
        <w:rPr>
          <w:rFonts w:hint="eastAsia" w:ascii="仿宋" w:hAnsi="仿宋" w:eastAsia="仿宋" w:cs="仿宋"/>
          <w:i w:val="0"/>
          <w:iCs w:val="0"/>
          <w:color w:val="000000"/>
          <w:kern w:val="0"/>
          <w:sz w:val="32"/>
          <w:szCs w:val="32"/>
          <w:u w:val="none"/>
          <w:lang w:val="en-US" w:eastAsia="zh-CN" w:bidi="ar"/>
        </w:rPr>
        <w:t>2</w:t>
      </w:r>
      <w:r>
        <w:rPr>
          <w:rFonts w:hint="eastAsia" w:ascii="仿宋" w:hAnsi="仿宋" w:eastAsia="仿宋" w:cs="仿宋"/>
          <w:i w:val="0"/>
          <w:iCs w:val="0"/>
          <w:color w:val="000000"/>
          <w:kern w:val="0"/>
          <w:sz w:val="32"/>
          <w:szCs w:val="32"/>
          <w:u w:val="none"/>
          <w:lang w:val="zh-CN" w:eastAsia="zh-CN" w:bidi="ar"/>
        </w:rPr>
        <w:t>）通过田间试验探明了不同有机肥施用模式下果-蔬园土壤养分和作物产量效应，提出了符合土壤环境条件的果-菜园有机肥施用技术体系。</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项目建立了“资源利用-生物活化-有机调控-养分协同”三位一体土壤养分管理模式，基于果蔬种植要求，提出了“有机肥+配方肥”结合模式、“果-沼-畜”循环模式、“有机肥+生草+配方苹果肥+水肥一体化”模式、“有机肥+覆草+配方肥”模式四种施肥技术方法，其施用后可使土壤理化性质提升，并有效缓解土壤板结等问题。</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构建了“果蔬专用有机肥开发及标准化施用技术”体系。针对不同果蔬的养分需求特点，针对性开展了条沟法、放射沟法和穴施法有机肥施用工作,比较了果蔬园土壤地膜覆盖、土壤耕作等常见技术的增产潜力，该体系实施使得果蔬（苹果、番茄）产品质量与品质双提升，其中番茄单株产量提高4.3%，维生素C含量提升12.2%；苹果单个重量提升10%，可溶性糖含量提升22.12%，苹果黑心情况有一定程度的改善，增加了经济效益，推动了产业转型升级。</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创新点3：紧扣技术产业化集成应用，指导建设好氧堆肥发酵示范基地，并因地制宜地提出了“农业废弃物-有机肥生产-果蔬种植”的农业生态模式，促进了农业可持续发展，助推了乡村振兴战略实施。</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（1）指导建设多个农业废弃物清洁好氧堆肥发酵示范基地</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针对有机肥厂存在的产品质量不佳、肥效不稳定等突出问题，项目组推行精细化管理模式，并因地制宜遴选技术路径和治理模式，将研发的农业废弃物清洁堆肥新技术应用于好氧发酵工程实践，在西北地区指导建设了多个以畜禽粪便、农作物秸秆等农业废弃物为原料的有机肥厂，其中陕西水渭益果生物科技有限公司、陕西上郡生态肥业有限公司、杨凌东起乐田生物科技有限公司和渭南上德欣生物科技有限公司作为4处示范基地每年累计处理农业废弃物由原来的25万吨提高到52万吨，生产高品质有机肥24万吨，发芽指数由原来的35%提高到80%以上，腐殖质含量提高到2.32%。将研究成果转化为企业的生产力，建立农业面源污染防治技术规范并编辑成册—堆肥清洁生产与使用手册，形成可复制、可推广的成功经验。</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w:t>
      </w:r>
      <w:r>
        <w:rPr>
          <w:rFonts w:hint="eastAsia" w:ascii="仿宋" w:hAnsi="仿宋" w:eastAsia="仿宋" w:cs="仿宋"/>
          <w:i w:val="0"/>
          <w:iCs w:val="0"/>
          <w:color w:val="000000"/>
          <w:kern w:val="0"/>
          <w:sz w:val="32"/>
          <w:szCs w:val="32"/>
          <w:u w:val="none"/>
          <w:lang w:val="en-US" w:eastAsia="zh-CN" w:bidi="ar"/>
        </w:rPr>
        <w:t>2</w:t>
      </w:r>
      <w:r>
        <w:rPr>
          <w:rFonts w:hint="eastAsia" w:ascii="仿宋" w:hAnsi="仿宋" w:eastAsia="仿宋" w:cs="仿宋"/>
          <w:i w:val="0"/>
          <w:iCs w:val="0"/>
          <w:color w:val="000000"/>
          <w:kern w:val="0"/>
          <w:sz w:val="32"/>
          <w:szCs w:val="32"/>
          <w:u w:val="none"/>
          <w:lang w:val="zh-CN" w:eastAsia="zh-CN" w:bidi="ar"/>
        </w:rPr>
        <w:t>）建立“种养结合、废弃物资源化循环利用”的绿色农业生态模式</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通过上述系列研究成果的集成与应用示范，构建出了畜禽养殖粪污无害化和资源化利用的生态循环模式。规模化粪污处理企业生产的有机肥具有含水率低，耐储存和易运输等特点，便于其市场流通。通过商品有机肥的生产和流通销售，将畜禽养殖业和种植业相连接，打通了畜禽粪便还田通道并扩大了其利用范围，实现区域内畜禽粪便资源的种养耦合。项目组以畜果（蔬）结合为抓手，打造了种养结合农业绿色发展模式，建立“种养有机结合，废弃物资源化循环利用”的农业绿色发展模式，完成了畜果（蔬）结合废弃物肥料化增效利用关键技术集成与应用，并将成果辐射到甘肃、青海等地；培养研究生数百名，举办培训会10次，培训技术人员362人，培训基层技术人员2000多人次，促进了有机肥产业的发展和推广应用，形成了良性的生态农业循环。该模式所消纳农业废弃物，减少了农业面源污染，促进了农业废弃物资源化利用，为畜禽粪污的全资源化利用提供了重要的理论和技术支撑，农业绿色可持续发展开辟了新的路径，对我国现代农业绿色发展起到了有力的推动作用。</w:t>
      </w:r>
    </w:p>
    <w:p>
      <w:pPr>
        <w:keepNext w:val="0"/>
        <w:keepLines w:val="0"/>
        <w:pageBreakBefore w:val="0"/>
        <w:kinsoku/>
        <w:wordWrap/>
        <w:overflowPunct/>
        <w:topLinePunct w:val="0"/>
        <w:autoSpaceDE w:val="0"/>
        <w:autoSpaceDN w:val="0"/>
        <w:bidi w:val="0"/>
        <w:adjustRightInd w:val="0"/>
        <w:snapToGrid/>
        <w:spacing w:line="60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四、客观评价</w:t>
      </w:r>
    </w:p>
    <w:p>
      <w:pPr>
        <w:pStyle w:val="4"/>
        <w:keepNext w:val="0"/>
        <w:keepLines w:val="0"/>
        <w:pageBreakBefore w:val="0"/>
        <w:kinsoku/>
        <w:wordWrap/>
        <w:overflowPunct/>
        <w:topLinePunct w:val="0"/>
        <w:bidi w:val="0"/>
        <w:snapToGrid/>
        <w:spacing w:line="600" w:lineRule="exact"/>
        <w:ind w:firstLine="480" w:firstLineChars="150"/>
        <w:jc w:val="left"/>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（一）与国外同类技术比较</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1）好氧堆肥是一种高效资源化利用畜禽粪便的方式，已具备相对完善的生产技术体系。然而当前传统堆肥缺乏相应的污染控制理念，限制了该技术的进一步推广与应用。项目组在已有好氧堆肥生产过程调控的基础上，首次系统地提出清洁堆肥的生产理念，即从源头、生产过程及生产末端进行合理调控，实现堆肥清洁生产，并出版专著《堆肥清洁生产与使用手册》。</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目前常采用优化堆肥参数、接种微生物菌剂、添加化学添加剂等多种措施解决好氧堆肥的“卡脖子”难题。这些方法措施均在优化畜禽粪便好氧堆肥过程取得了一定的工程效果，但是微生物菌剂使用成本高，且易与堆体中土著微生物发生竞争，影响群落结构。而化学添加剂造成堆体的盐分超标，对种子萌发产生抑制作用，从而影响堆肥产品的应用推广。本项目主要进行研究和优化外源多孔添加剂。相较于其他方法，外源多孔添加剂因具有廉价易得、操作性强、稳定持久和运行成本低等优点，且其可通过直接或间接的方式影响微生物群落结构、功能与多样性，从而调控堆肥过程。其中，电气石对温室气体的减排作用到达58.47%—76.13%，硅藻土减少氮素损失达到8.63%—35.29%，有机膨润土提高堆体的腐殖化程度到达11.71%—27.08%，添加10%硅藻土在好氧堆肥工程中的应用潜力最大。</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陕西在历史上以黄土高原及关中平原的农耕文化著称，其苹果、蔬菜等果蔬种植产业在全国市场都占据着重要地位，规模化养殖业发展迅速，但种植业和养殖业在空间上的分离导致废弃物肥料化利用渠道受阻。在有机肥生产中，蔬菜废弃物堆肥产品含有大量有机质、结构稳定的腐殖质，但其碳氮比较低、纤维素含量较高，需要添加其他物料调节堆体初始性质；畜禽粪便作为当前农业有机肥的重要来源，其易存在重金属超标、抗生素类药品残留等问题。如将蔬菜废弃物与畜禽粪便联合堆肥，可以降低长期施用畜禽粪便有机肥造成的土壤板结、退化以及重金属富集的负面作用。有机肥可替代部分无机氮肥，提高土壤的养分固持能力。项目组在已有技术基础上，将果蔬、畜禽废弃物肥料化，并聚焦果蔬园生产环境，提出建立了“资源利用-生物活化-有机调控-养分协同”三位一体土壤养分管理模式，构建出符合土壤环境条件的果-菜园有机肥施用技术体系，施用后果蔬增产明显，番茄单株产量提高 4.3%、苹果单个重量提升10%，经济效益和环境生态效益显著，同时有机肥的生产有效缓解了废弃物污染、土壤板结等突出问题，实现了农业新质生产力的发展。</w:t>
      </w:r>
    </w:p>
    <w:p>
      <w:pPr>
        <w:pStyle w:val="4"/>
        <w:keepNext w:val="0"/>
        <w:keepLines w:val="0"/>
        <w:pageBreakBefore w:val="0"/>
        <w:kinsoku/>
        <w:wordWrap/>
        <w:overflowPunct/>
        <w:topLinePunct w:val="0"/>
        <w:bidi w:val="0"/>
        <w:snapToGrid/>
        <w:spacing w:line="600" w:lineRule="exact"/>
        <w:ind w:firstLine="480" w:firstLineChars="150"/>
        <w:jc w:val="left"/>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（二）项目验收意见</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w:t>
      </w:r>
      <w:r>
        <w:rPr>
          <w:rFonts w:hint="eastAsia" w:ascii="仿宋" w:hAnsi="仿宋" w:eastAsia="仿宋" w:cs="仿宋"/>
          <w:i w:val="0"/>
          <w:iCs w:val="0"/>
          <w:color w:val="000000"/>
          <w:kern w:val="0"/>
          <w:sz w:val="32"/>
          <w:szCs w:val="32"/>
          <w:u w:val="none"/>
          <w:lang w:val="en-US" w:eastAsia="zh-CN" w:bidi="ar"/>
        </w:rPr>
        <w:t>1</w:t>
      </w:r>
      <w:r>
        <w:rPr>
          <w:rFonts w:hint="eastAsia" w:ascii="仿宋" w:hAnsi="仿宋" w:eastAsia="仿宋" w:cs="仿宋"/>
          <w:i w:val="0"/>
          <w:iCs w:val="0"/>
          <w:color w:val="000000"/>
          <w:kern w:val="0"/>
          <w:sz w:val="32"/>
          <w:szCs w:val="32"/>
          <w:u w:val="none"/>
          <w:lang w:val="zh-CN" w:eastAsia="zh-CN" w:bidi="ar"/>
        </w:rPr>
        <w:t>）陕西省科技厅于2013年6月18~20日组织专家对西北农林科技大学所承担的“优质猪高效生产及粪污资源化处理技术研究与示范”项目（2010K01-01）进行了会议验收。专家组听取了项目组报告，审查了相关的资料，经质询、讨论，形成以下验收意见：① 该项目针对我国集约化养猪场粪便堆肥化处理过程中存在的原料含水率高、臭味气体对大气环境污染严重及堆肥产品中重金属含量高等关键技术问题开展攻关。解决了长期困扰集约化养猪场粪便处理难题，实现了猪场粪便的无害化与资源化。对集约化养殖场环境污染控制与农业可持续发展有重要的意义；② 研究表明，将猪粪和玉米秸秆按一定比例混合，采用强制通气好氧发酵技术进行快速堆肥化处理，辅以合适的通风翻堆，可以顺利达到无害化与稳定化的目的；③ 通过两次发酵的粪便堆肥卫生指标满足GB7959-87要求。将高温发酵腐熟的堆肥经粉碎、筛分，然后与化学肥料、辅助填料等按一定的比例混合、经过深加工，能够生产出符合国家标准的有机复合肥料；④ 采用生物滤堆除臭技术去除猪粪堆肥过程中产生的臭味气体效果良好，该技术投资和运行费用低，适于推广应用；⑤ 该项目研究成果在汉中天利科贸有限责任公司集约化养殖场得到了应用，产生了明显的效益。该项目发表科研论文6篇，培养硕士研究生4人。</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w:t>
      </w:r>
      <w:r>
        <w:rPr>
          <w:rFonts w:hint="eastAsia" w:ascii="仿宋" w:hAnsi="仿宋" w:eastAsia="仿宋" w:cs="仿宋"/>
          <w:i w:val="0"/>
          <w:iCs w:val="0"/>
          <w:color w:val="000000"/>
          <w:kern w:val="0"/>
          <w:sz w:val="32"/>
          <w:szCs w:val="32"/>
          <w:u w:val="none"/>
          <w:lang w:val="en-US" w:eastAsia="zh-CN" w:bidi="ar"/>
        </w:rPr>
        <w:t>2</w:t>
      </w:r>
      <w:r>
        <w:rPr>
          <w:rFonts w:hint="eastAsia" w:ascii="仿宋" w:hAnsi="仿宋" w:eastAsia="仿宋" w:cs="仿宋"/>
          <w:i w:val="0"/>
          <w:iCs w:val="0"/>
          <w:color w:val="000000"/>
          <w:kern w:val="0"/>
          <w:sz w:val="32"/>
          <w:szCs w:val="32"/>
          <w:u w:val="none"/>
          <w:lang w:val="zh-CN" w:eastAsia="zh-CN" w:bidi="ar"/>
        </w:rPr>
        <w:t>）陕西杨陵示范区科技局于2018年10月13日组织专家对西北农林科技大学所承担的“规模养殖场畜禽粪便好氧堆肥过程污染控制研究”项目（2016CXY-12）进行了会议验收。专家组听取了项目组报告，审查了相关的资料，经质询，讨论，形成以下验收意见：①通过该项目的实施，发表7篇SCI收录论文，1篇EI收录论文，培养研究生3人及博士后1人，开发堆肥添加剂（麦饭石/钙基膨润土）和除臭剂（生物炭/木醋液）各2种，培训堆肥操作工6人，增加就业人数6人；②通过堆肥添加剂和除臭菌剂的使用，使堆肥的成本控制在50元/吨以内，畜禽粪便堆肥的综合成本控制在300元/吨以内；协助合作企业（杨陵燎原沼气服务有限公司和杨陵霖科生态工程公司）开展了集约化养殖粪污及农业废物好氧堆肥工艺改进和环境污染控制研发工作，并取得了明显成效，产生了良好的社会和经济效益；③项目执行期内，累计完成总投资66.26万元，其中新增投资46.26万元；建立工程示范基地2个，累计实现销售收入2000万元、缴税150万元、净利润300万元。完成了合同规定的经济指标；④专项资金支出使用合理，符合有关规定。</w:t>
      </w:r>
    </w:p>
    <w:p>
      <w:pPr>
        <w:pStyle w:val="4"/>
        <w:keepNext w:val="0"/>
        <w:keepLines w:val="0"/>
        <w:pageBreakBefore w:val="0"/>
        <w:kinsoku/>
        <w:wordWrap/>
        <w:overflowPunct/>
        <w:topLinePunct w:val="0"/>
        <w:bidi w:val="0"/>
        <w:snapToGrid/>
        <w:spacing w:line="600" w:lineRule="exact"/>
        <w:ind w:firstLine="480" w:firstLineChars="150"/>
        <w:jc w:val="left"/>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（三）项目科技查新结论</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zh-CN" w:eastAsia="zh-CN" w:bidi="ar"/>
        </w:rPr>
        <w:t>202</w:t>
      </w:r>
      <w:r>
        <w:rPr>
          <w:rFonts w:hint="eastAsia" w:ascii="仿宋" w:hAnsi="仿宋" w:eastAsia="仿宋" w:cs="仿宋"/>
          <w:i w:val="0"/>
          <w:iCs w:val="0"/>
          <w:color w:val="000000"/>
          <w:kern w:val="0"/>
          <w:sz w:val="32"/>
          <w:szCs w:val="32"/>
          <w:u w:val="none"/>
          <w:lang w:val="en-US" w:eastAsia="zh-CN" w:bidi="ar"/>
        </w:rPr>
        <w:t>5</w:t>
      </w:r>
      <w:r>
        <w:rPr>
          <w:rFonts w:hint="eastAsia" w:ascii="仿宋" w:hAnsi="仿宋" w:eastAsia="仿宋" w:cs="仿宋"/>
          <w:i w:val="0"/>
          <w:iCs w:val="0"/>
          <w:color w:val="000000"/>
          <w:kern w:val="0"/>
          <w:sz w:val="32"/>
          <w:szCs w:val="32"/>
          <w:u w:val="none"/>
          <w:lang w:val="zh-CN" w:eastAsia="zh-CN" w:bidi="ar"/>
        </w:rPr>
        <w:t>年</w:t>
      </w:r>
      <w:r>
        <w:rPr>
          <w:rFonts w:hint="eastAsia" w:ascii="仿宋" w:hAnsi="仿宋" w:eastAsia="仿宋" w:cs="仿宋"/>
          <w:i w:val="0"/>
          <w:iCs w:val="0"/>
          <w:color w:val="000000"/>
          <w:kern w:val="0"/>
          <w:sz w:val="32"/>
          <w:szCs w:val="32"/>
          <w:u w:val="none"/>
          <w:lang w:val="en-US" w:eastAsia="zh-CN" w:bidi="ar"/>
        </w:rPr>
        <w:t>9</w:t>
      </w:r>
      <w:r>
        <w:rPr>
          <w:rFonts w:hint="eastAsia" w:ascii="仿宋" w:hAnsi="仿宋" w:eastAsia="仿宋" w:cs="仿宋"/>
          <w:i w:val="0"/>
          <w:iCs w:val="0"/>
          <w:color w:val="000000"/>
          <w:kern w:val="0"/>
          <w:sz w:val="32"/>
          <w:szCs w:val="32"/>
          <w:u w:val="none"/>
          <w:lang w:val="zh-CN" w:eastAsia="zh-CN" w:bidi="ar"/>
        </w:rPr>
        <w:t>月</w:t>
      </w:r>
      <w:r>
        <w:rPr>
          <w:rFonts w:hint="eastAsia" w:ascii="仿宋" w:hAnsi="仿宋" w:eastAsia="仿宋" w:cs="仿宋"/>
          <w:i w:val="0"/>
          <w:iCs w:val="0"/>
          <w:color w:val="000000"/>
          <w:kern w:val="0"/>
          <w:sz w:val="32"/>
          <w:szCs w:val="32"/>
          <w:u w:val="none"/>
          <w:lang w:val="en-US" w:eastAsia="zh-CN" w:bidi="ar"/>
        </w:rPr>
        <w:t>8</w:t>
      </w:r>
      <w:r>
        <w:rPr>
          <w:rFonts w:hint="eastAsia" w:ascii="仿宋" w:hAnsi="仿宋" w:eastAsia="仿宋" w:cs="仿宋"/>
          <w:i w:val="0"/>
          <w:iCs w:val="0"/>
          <w:color w:val="000000"/>
          <w:kern w:val="0"/>
          <w:sz w:val="32"/>
          <w:szCs w:val="32"/>
          <w:u w:val="none"/>
          <w:lang w:val="zh-CN" w:eastAsia="zh-CN" w:bidi="ar"/>
        </w:rPr>
        <w:t>日</w:t>
      </w:r>
      <w:r>
        <w:rPr>
          <w:rFonts w:hint="eastAsia" w:ascii="仿宋" w:hAnsi="仿宋" w:eastAsia="仿宋" w:cs="仿宋"/>
          <w:i w:val="0"/>
          <w:iCs w:val="0"/>
          <w:color w:val="000000"/>
          <w:kern w:val="0"/>
          <w:sz w:val="32"/>
          <w:szCs w:val="32"/>
          <w:u w:val="none"/>
          <w:lang w:val="en-US" w:eastAsia="zh-CN" w:bidi="ar"/>
        </w:rPr>
        <w:t>教育部科技查新工作站（N04）西北农林科技大学图书馆对“畜果（蔬）结合废弃物肥料化增效利用关键技术集成与应用”项目科学技术要点在国内外查新对比，得出结论为：</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关于堆肥微环境的工程调控，研发筛选多种堆肥添加剂并构建外源多孔添加剂强化堆肥工艺已有相关研究，现有研究主要集中于单一添加剂如生物炭、沸石、膨润土、硅藻土等对堆肥过程中重金属钝化、腐熟度提升以及氮素损失和温室气体减排的单一作用效果，或关注化学钝化剂和黏土矿物对磷形态转化的影响6及菌剂和生物炭对微生物群落的调控。项目组通过揭示外源多孔矿物与功能性生物炭对堆肥微环境的调控机制,实现物化特性互补与功能增效，构建了氮素保留、温室气体减排与腐殖化提升协同的新工艺，系统优化“原料组成-添加剂类型与用量-工艺参数-产品功能”多维关系，并集成实现NH与N2O协同减排、腐殖化程度显著提高且发酵周期同步缩短的研究，以及将此类技术拓展到养殖废水氮磷回收制肥，除项目组文献外，在检索范围内未见其他相关中英文文献报道。</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目前，关于有机肥在果蔬栽培中的应用效果已有研究，涉及有机肥对土壤理化性质、作物产量及品质的改善作用，不同类型有机肥(如生物炭基肥、海藻肥、蚯蚓粪肥、微生物有机肥等)的研发与施用效果评价，以及有机无机配施模式对苹果和番茄产量、品质及土壤环境的综合影响。此外，部分专利与成果涉及外源矿物添加剂和生物炭强化堆肥工艺、生物有机肥特异优势菌株的筛选与配比、针对特定作物(如番茄、苹果)的专用有机肥配方，以及促进保氮和腐殖化的堆肥工艺方法,在改善土壤环境和作物品质方面取得了积极成效。项目组在此基础上，不仅开发了满足果蔬营养需求的专用有机肥配方(N-P2O5-K2O=1:0.6-0.8:1.2)，还将条沟、放射沟、穴施等施肥方法与果蔬专用肥结合，形成了可推广的“有机肥+配方肥”“果-沼-畜循环”“有机肥+生草/覆草+水肥一体化”等成套施肥技术体系，除项目组文献外，在检索范围内未见其他相关中英文文献报道。</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en-US" w:eastAsia="zh-CN" w:bidi="ar"/>
        </w:rPr>
        <w:t>(3)关于“农业废弃物-有机肥生产-果蔬种植”一体化生态模式现有研究虽涵盖好氧堆肥技术优化与种养结合模式，但多数停留于工艺参数改进，未延伸至示范基地的规模化建设，仅构建“农业废弃物-有机肥”或“有机肥-果蔬种植”等片段模式,未能贯通“农业废弃物-有机肥-果蔬种植”全链条，且多为政策倡导，缺乏可操作的产业化落地路径。项目组将农业废弃物资源化利用、清洁有机肥生产与果蔬专用施肥模式有机融合，构建了一体化生态模式，形成覆盖“农业废弃物-有机肥-果蔬种植”全链条的集成技术体系与规模化应用示范，除项目组文献外，在检索范围内未见其他相关中英文文献报道。</w:t>
      </w:r>
    </w:p>
    <w:p>
      <w:pPr>
        <w:keepNext w:val="0"/>
        <w:keepLines w:val="0"/>
        <w:pageBreakBefore w:val="0"/>
        <w:kinsoku/>
        <w:wordWrap/>
        <w:overflowPunct/>
        <w:topLinePunct w:val="0"/>
        <w:autoSpaceDE w:val="0"/>
        <w:autoSpaceDN w:val="0"/>
        <w:bidi w:val="0"/>
        <w:adjustRightInd w:val="0"/>
        <w:snapToGrid/>
        <w:spacing w:line="60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五、推广应用情况</w:t>
      </w:r>
    </w:p>
    <w:p>
      <w:pPr>
        <w:pStyle w:val="4"/>
        <w:keepNext w:val="0"/>
        <w:keepLines w:val="0"/>
        <w:pageBreakBefore w:val="0"/>
        <w:kinsoku/>
        <w:wordWrap/>
        <w:overflowPunct/>
        <w:topLinePunct w:val="0"/>
        <w:bidi w:val="0"/>
        <w:snapToGrid/>
        <w:spacing w:line="600" w:lineRule="exact"/>
        <w:ind w:firstLine="480" w:firstLineChars="150"/>
        <w:jc w:val="left"/>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 xml:space="preserve">（一）应用情况 </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1）项目实施在陕西水渭益果生态责任有限公司建设清洁有机肥生产线一条，处理农业废物增加至8万吨，显著缩短发酵周期，有效抑制N2O和NH3的产生和排放，堆肥产品氮含量提升26%，腐殖质含量提升58%，提高堆肥产品质量并减少了农业生产对全球温室效应的贡献。项目累计生产高品质有机肥3万吨，推广应用占全省25%以上市场份额，并辐射到甘肃、青海等地。 </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项目集成技术得到大面积推广应用，实施范围分布陕西4市1区20个清洁堆肥工厂，在陕西杨陵、渭南、咸阳、延安和汉中等地指导建设了20个利用农业废弃物进行清洁堆肥的工厂，打通了畜禽粪便还田通道并扩大了还田利用范围，实现了区域内农业废弃物的种养耦合。高品质有机质施用使得果蔬（番茄、苹果）品质显著提升，其中苹果色泽度明显提升，可溶性糖含量提升22.12%，苹果黑心情况有一定程度的改善；番茄色泽鲜艳，果形饱满匀称，维生素 C 含量提高提升12.2%，获得了当地政府和用户的认可与好评；在增产方面，该体系的实施为果蔬（番茄、苹果）生长提供了充足养分，促进了植株的健壮生长和良好发育，番茄单株产量提高 4.3%，苹果单个重量提升10%，增产效果明显，提高了农民收入，助力了乡村生态振兴建设。</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w:t>
      </w:r>
      <w:bookmarkStart w:id="0" w:name="OLE_LINK12"/>
      <w:r>
        <w:rPr>
          <w:rFonts w:hint="eastAsia" w:ascii="仿宋" w:hAnsi="仿宋" w:eastAsia="仿宋" w:cs="仿宋"/>
          <w:i w:val="0"/>
          <w:iCs w:val="0"/>
          <w:color w:val="000000"/>
          <w:kern w:val="0"/>
          <w:sz w:val="32"/>
          <w:szCs w:val="32"/>
          <w:u w:val="none"/>
          <w:lang w:val="en-US" w:eastAsia="zh-CN" w:bidi="ar"/>
        </w:rPr>
        <w:t>3）项目提出的“农业废弃物-有机肥生产-果蔬种植”的农业生态模式，在陕西陕北和关中地区建设了畜果结合试验田和配套设施大棚，模式消纳了1000头肉牛和2000余头猪的全年粪污，有效推进了当地畜禽粪便、沼液等废弃物的肥料化与资源化利用，实用有机肥后土壤肥力和有机质有所提升，实现了废弃物零排放和零浪费；建立的“资源利用-生物活化-有机调控-养分协同”三位一体土壤养分管理模式”，减少了化肥施用，使得土壤负荷减少，面源污染减轻，满足了消费者对高品质果蔬产品的需求，提高居民的生活质量和健康水平，促进农业的绿色和可持续发展，助推乡村振兴战略和美丽乡村建设，推进了生态循环农业体系建设。</w:t>
      </w:r>
      <w:bookmarkEnd w:id="0"/>
    </w:p>
    <w:p>
      <w:pPr>
        <w:spacing w:line="390" w:lineRule="exact"/>
        <w:ind w:firstLine="480" w:firstLineChars="200"/>
        <w:jc w:val="center"/>
        <w:outlineLvl w:val="2"/>
        <w:rPr>
          <w:rFonts w:ascii="Times New Roman" w:hAnsi="Times New Roman" w:eastAsia="黑体"/>
          <w:sz w:val="24"/>
        </w:rPr>
      </w:pPr>
    </w:p>
    <w:p>
      <w:pPr>
        <w:spacing w:line="390" w:lineRule="exact"/>
        <w:ind w:firstLine="480" w:firstLineChars="200"/>
        <w:jc w:val="center"/>
        <w:outlineLvl w:val="2"/>
        <w:rPr>
          <w:rFonts w:ascii="Times New Roman" w:hAnsi="Times New Roman" w:eastAsia="黑体"/>
          <w:sz w:val="24"/>
        </w:rPr>
      </w:pPr>
      <w:r>
        <w:rPr>
          <w:rFonts w:ascii="Times New Roman" w:hAnsi="Times New Roman" w:eastAsia="黑体"/>
          <w:sz w:val="24"/>
        </w:rPr>
        <w:t>表</w:t>
      </w:r>
      <w:r>
        <w:rPr>
          <w:rFonts w:hint="eastAsia" w:ascii="Times New Roman" w:hAnsi="Times New Roman" w:eastAsia="黑体"/>
          <w:sz w:val="24"/>
          <w:lang w:val="en-US" w:eastAsia="zh-CN"/>
        </w:rPr>
        <w:t>1</w:t>
      </w:r>
      <w:r>
        <w:rPr>
          <w:rFonts w:ascii="Times New Roman" w:hAnsi="Times New Roman" w:eastAsia="黑体"/>
          <w:sz w:val="24"/>
        </w:rPr>
        <w:t xml:space="preserve"> 主要应用单位情况表</w:t>
      </w:r>
    </w:p>
    <w:tbl>
      <w:tblPr>
        <w:tblStyle w:val="9"/>
        <w:tblpPr w:leftFromText="180" w:rightFromText="180" w:vertAnchor="text" w:horzAnchor="page" w:tblpX="1539" w:tblpY="263"/>
        <w:tblOverlap w:val="never"/>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701"/>
        <w:gridCol w:w="1701"/>
        <w:gridCol w:w="152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9046" w:type="dxa"/>
            <w:gridSpan w:val="6"/>
            <w:shd w:val="clear" w:color="auto" w:fill="auto"/>
            <w:vAlign w:val="center"/>
          </w:tcPr>
          <w:p>
            <w:pPr>
              <w:pStyle w:val="4"/>
              <w:spacing w:line="390" w:lineRule="exact"/>
              <w:ind w:firstLine="0" w:firstLineChars="0"/>
              <w:jc w:val="center"/>
              <w:outlineLvl w:val="2"/>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主要单位应用情况表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04" w:type="dxa"/>
            <w:shd w:val="clear" w:color="auto" w:fill="auto"/>
            <w:vAlign w:val="center"/>
          </w:tcPr>
          <w:p>
            <w:pPr>
              <w:pStyle w:val="4"/>
              <w:spacing w:line="390" w:lineRule="exact"/>
              <w:ind w:firstLine="0" w:firstLineChars="0"/>
              <w:jc w:val="center"/>
              <w:outlineLvl w:val="2"/>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序号</w:t>
            </w:r>
          </w:p>
        </w:tc>
        <w:tc>
          <w:tcPr>
            <w:tcW w:w="1559" w:type="dxa"/>
            <w:shd w:val="clear" w:color="auto" w:fill="auto"/>
            <w:vAlign w:val="center"/>
          </w:tcPr>
          <w:p>
            <w:pPr>
              <w:pStyle w:val="4"/>
              <w:spacing w:line="390" w:lineRule="exact"/>
              <w:ind w:firstLine="0" w:firstLineChars="0"/>
              <w:jc w:val="center"/>
              <w:outlineLvl w:val="2"/>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单位名称</w:t>
            </w:r>
          </w:p>
        </w:tc>
        <w:tc>
          <w:tcPr>
            <w:tcW w:w="1701" w:type="dxa"/>
            <w:shd w:val="clear" w:color="auto" w:fill="auto"/>
            <w:vAlign w:val="center"/>
          </w:tcPr>
          <w:p>
            <w:pPr>
              <w:pStyle w:val="4"/>
              <w:spacing w:line="390" w:lineRule="exact"/>
              <w:ind w:firstLine="0" w:firstLineChars="0"/>
              <w:jc w:val="center"/>
              <w:outlineLvl w:val="2"/>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应用的技术</w:t>
            </w:r>
          </w:p>
        </w:tc>
        <w:tc>
          <w:tcPr>
            <w:tcW w:w="1701" w:type="dxa"/>
            <w:shd w:val="clear" w:color="auto" w:fill="auto"/>
            <w:vAlign w:val="center"/>
          </w:tcPr>
          <w:p>
            <w:pPr>
              <w:pStyle w:val="4"/>
              <w:spacing w:line="390" w:lineRule="exact"/>
              <w:ind w:firstLine="0" w:firstLineChars="0"/>
              <w:jc w:val="center"/>
              <w:outlineLvl w:val="2"/>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应用对象及规模</w:t>
            </w:r>
          </w:p>
        </w:tc>
        <w:tc>
          <w:tcPr>
            <w:tcW w:w="1521" w:type="dxa"/>
            <w:shd w:val="clear" w:color="auto" w:fill="auto"/>
            <w:vAlign w:val="center"/>
          </w:tcPr>
          <w:p>
            <w:pPr>
              <w:pStyle w:val="4"/>
              <w:spacing w:line="390" w:lineRule="exact"/>
              <w:ind w:firstLine="0" w:firstLineChars="0"/>
              <w:jc w:val="center"/>
              <w:outlineLvl w:val="2"/>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应用起止时间</w:t>
            </w:r>
          </w:p>
        </w:tc>
        <w:tc>
          <w:tcPr>
            <w:tcW w:w="1860" w:type="dxa"/>
            <w:shd w:val="clear" w:color="auto" w:fill="auto"/>
            <w:vAlign w:val="center"/>
          </w:tcPr>
          <w:p>
            <w:pPr>
              <w:pStyle w:val="4"/>
              <w:spacing w:line="390" w:lineRule="exact"/>
              <w:ind w:firstLine="0" w:firstLineChars="0"/>
              <w:jc w:val="center"/>
              <w:outlineLvl w:val="2"/>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pStyle w:val="4"/>
              <w:spacing w:line="390" w:lineRule="exact"/>
              <w:ind w:firstLine="0" w:firstLineChars="0"/>
              <w:jc w:val="center"/>
              <w:outlineLvl w:val="2"/>
              <w:rPr>
                <w:rFonts w:ascii="Times New Roman"/>
                <w:b/>
                <w:color w:val="000000"/>
                <w:sz w:val="21"/>
                <w:szCs w:val="21"/>
              </w:rPr>
            </w:pPr>
            <w:r>
              <w:rPr>
                <w:rFonts w:ascii="Times New Roman"/>
                <w:b/>
                <w:color w:val="000000"/>
                <w:sz w:val="21"/>
                <w:szCs w:val="21"/>
              </w:rPr>
              <w:t>1</w:t>
            </w:r>
          </w:p>
        </w:tc>
        <w:tc>
          <w:tcPr>
            <w:tcW w:w="1559"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sz w:val="21"/>
                <w:szCs w:val="21"/>
              </w:rPr>
              <w:t>洛川水渭益果生物科技有限责任公司</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color w:val="000000"/>
                <w:sz w:val="21"/>
                <w:szCs w:val="21"/>
              </w:rPr>
              <w:t>生物炭和沸石的协同畜禽粪便好氧堆肥技术</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color w:val="000000"/>
                <w:sz w:val="21"/>
                <w:szCs w:val="21"/>
              </w:rPr>
              <w:t>农业废弃物好氧堆肥，年处理量为16万吨</w:t>
            </w:r>
          </w:p>
        </w:tc>
        <w:tc>
          <w:tcPr>
            <w:tcW w:w="1521" w:type="dxa"/>
            <w:shd w:val="clear" w:color="auto" w:fill="auto"/>
            <w:vAlign w:val="center"/>
          </w:tcPr>
          <w:p>
            <w:pPr>
              <w:pStyle w:val="4"/>
              <w:spacing w:line="390" w:lineRule="exact"/>
              <w:ind w:firstLine="0" w:firstLineChars="0"/>
              <w:jc w:val="center"/>
              <w:outlineLvl w:val="2"/>
              <w:rPr>
                <w:rFonts w:hint="default" w:ascii="Times New Roman" w:eastAsiaTheme="minorEastAsia"/>
                <w:bCs/>
                <w:color w:val="000000"/>
                <w:sz w:val="21"/>
                <w:szCs w:val="21"/>
                <w:lang w:val="en-US" w:eastAsia="zh-CN"/>
              </w:rPr>
            </w:pPr>
            <w:r>
              <w:rPr>
                <w:rFonts w:hint="eastAsia" w:ascii="Times New Roman"/>
                <w:bCs/>
                <w:color w:val="000000"/>
                <w:sz w:val="21"/>
                <w:szCs w:val="21"/>
              </w:rPr>
              <w:t>2</w:t>
            </w:r>
            <w:r>
              <w:rPr>
                <w:rFonts w:ascii="Times New Roman"/>
                <w:bCs/>
                <w:color w:val="000000"/>
                <w:sz w:val="21"/>
                <w:szCs w:val="21"/>
              </w:rPr>
              <w:t>016-</w:t>
            </w:r>
            <w:r>
              <w:rPr>
                <w:rFonts w:hint="eastAsia" w:ascii="Times New Roman"/>
                <w:bCs/>
                <w:color w:val="000000"/>
                <w:sz w:val="21"/>
                <w:szCs w:val="21"/>
                <w:lang w:val="en-US" w:eastAsia="zh-CN"/>
              </w:rPr>
              <w:t>2024</w:t>
            </w:r>
          </w:p>
        </w:tc>
        <w:tc>
          <w:tcPr>
            <w:tcW w:w="1860" w:type="dxa"/>
            <w:shd w:val="clear" w:color="auto" w:fill="auto"/>
            <w:vAlign w:val="center"/>
          </w:tcPr>
          <w:p>
            <w:pPr>
              <w:pStyle w:val="4"/>
              <w:spacing w:line="390" w:lineRule="exact"/>
              <w:ind w:firstLine="0" w:firstLineChars="0"/>
              <w:jc w:val="center"/>
              <w:outlineLvl w:val="2"/>
              <w:rPr>
                <w:rFonts w:ascii="Times New Roman"/>
                <w:bCs/>
                <w:color w:val="000000"/>
                <w:sz w:val="21"/>
                <w:szCs w:val="21"/>
              </w:rPr>
            </w:pPr>
            <w:r>
              <w:rPr>
                <w:rFonts w:hint="eastAsia" w:ascii="Times New Roman"/>
                <w:bCs/>
                <w:color w:val="000000"/>
                <w:sz w:val="21"/>
                <w:szCs w:val="21"/>
              </w:rPr>
              <w:t>迂航/</w:t>
            </w:r>
            <w:r>
              <w:rPr>
                <w:rFonts w:ascii="Times New Roman"/>
                <w:bCs/>
                <w:color w:val="000000"/>
                <w:sz w:val="21"/>
                <w:szCs w:val="21"/>
              </w:rPr>
              <w:t>18220127777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pStyle w:val="4"/>
              <w:spacing w:line="390" w:lineRule="exact"/>
              <w:ind w:firstLine="0" w:firstLineChars="0"/>
              <w:jc w:val="center"/>
              <w:outlineLvl w:val="2"/>
              <w:rPr>
                <w:rFonts w:ascii="Times New Roman"/>
                <w:b/>
                <w:color w:val="000000"/>
                <w:sz w:val="21"/>
                <w:szCs w:val="21"/>
              </w:rPr>
            </w:pPr>
            <w:r>
              <w:rPr>
                <w:rFonts w:ascii="Times New Roman"/>
                <w:b/>
                <w:color w:val="000000"/>
                <w:sz w:val="21"/>
                <w:szCs w:val="21"/>
              </w:rPr>
              <w:t>2</w:t>
            </w:r>
          </w:p>
        </w:tc>
        <w:tc>
          <w:tcPr>
            <w:tcW w:w="1559"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sz w:val="21"/>
                <w:szCs w:val="21"/>
              </w:rPr>
              <w:t>陕西上郡生态肥业有限公司</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color w:val="000000"/>
                <w:sz w:val="21"/>
                <w:szCs w:val="21"/>
              </w:rPr>
              <w:t>生物炭和沸石的协同增效处理农业废弃物</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color w:val="000000"/>
                <w:sz w:val="21"/>
                <w:szCs w:val="21"/>
              </w:rPr>
              <w:t>农业废弃物好氧堆肥，年处理量为14万吨</w:t>
            </w:r>
          </w:p>
        </w:tc>
        <w:tc>
          <w:tcPr>
            <w:tcW w:w="1521" w:type="dxa"/>
            <w:shd w:val="clear" w:color="auto" w:fill="auto"/>
            <w:vAlign w:val="center"/>
          </w:tcPr>
          <w:p>
            <w:pPr>
              <w:pStyle w:val="4"/>
              <w:spacing w:line="390" w:lineRule="exact"/>
              <w:ind w:firstLine="0" w:firstLineChars="0"/>
              <w:jc w:val="center"/>
              <w:outlineLvl w:val="2"/>
              <w:rPr>
                <w:rFonts w:ascii="Times New Roman"/>
                <w:bCs/>
                <w:color w:val="000000"/>
                <w:sz w:val="21"/>
                <w:szCs w:val="21"/>
              </w:rPr>
            </w:pPr>
            <w:r>
              <w:rPr>
                <w:rFonts w:hint="eastAsia" w:ascii="Times New Roman"/>
                <w:bCs/>
                <w:color w:val="000000"/>
                <w:sz w:val="21"/>
                <w:szCs w:val="21"/>
              </w:rPr>
              <w:t>2</w:t>
            </w:r>
            <w:r>
              <w:rPr>
                <w:rFonts w:ascii="Times New Roman"/>
                <w:bCs/>
                <w:color w:val="000000"/>
                <w:sz w:val="21"/>
                <w:szCs w:val="21"/>
              </w:rPr>
              <w:t>016-</w:t>
            </w:r>
            <w:r>
              <w:rPr>
                <w:rFonts w:hint="eastAsia" w:ascii="Times New Roman"/>
                <w:bCs/>
                <w:color w:val="000000"/>
                <w:sz w:val="21"/>
                <w:szCs w:val="21"/>
                <w:lang w:val="en-US" w:eastAsia="zh-CN"/>
              </w:rPr>
              <w:t>2024</w:t>
            </w:r>
          </w:p>
        </w:tc>
        <w:tc>
          <w:tcPr>
            <w:tcW w:w="1860" w:type="dxa"/>
            <w:shd w:val="clear" w:color="auto" w:fill="auto"/>
            <w:vAlign w:val="center"/>
          </w:tcPr>
          <w:p>
            <w:pPr>
              <w:pStyle w:val="4"/>
              <w:spacing w:line="390" w:lineRule="exact"/>
              <w:ind w:firstLine="0" w:firstLineChars="0"/>
              <w:jc w:val="center"/>
              <w:outlineLvl w:val="2"/>
              <w:rPr>
                <w:rFonts w:ascii="Times New Roman"/>
                <w:bCs/>
                <w:color w:val="000000"/>
                <w:sz w:val="21"/>
                <w:szCs w:val="21"/>
              </w:rPr>
            </w:pPr>
            <w:r>
              <w:rPr>
                <w:rFonts w:hint="eastAsia" w:ascii="Times New Roman"/>
                <w:bCs/>
                <w:color w:val="000000"/>
                <w:sz w:val="21"/>
                <w:szCs w:val="21"/>
              </w:rPr>
              <w:t>侯锋/</w:t>
            </w:r>
            <w:r>
              <w:rPr>
                <w:rFonts w:ascii="Times New Roman"/>
                <w:bCs/>
                <w:color w:val="000000"/>
                <w:sz w:val="21"/>
                <w:szCs w:val="21"/>
              </w:rPr>
              <w:t>15991129898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pStyle w:val="4"/>
              <w:spacing w:line="390" w:lineRule="exact"/>
              <w:ind w:firstLine="0" w:firstLineChars="0"/>
              <w:jc w:val="center"/>
              <w:outlineLvl w:val="2"/>
              <w:rPr>
                <w:rFonts w:ascii="Times New Roman"/>
                <w:b/>
                <w:color w:val="000000"/>
                <w:sz w:val="21"/>
                <w:szCs w:val="21"/>
              </w:rPr>
            </w:pPr>
            <w:r>
              <w:rPr>
                <w:rFonts w:ascii="Times New Roman"/>
                <w:b/>
                <w:color w:val="000000"/>
                <w:sz w:val="21"/>
                <w:szCs w:val="21"/>
              </w:rPr>
              <w:t>3</w:t>
            </w:r>
          </w:p>
        </w:tc>
        <w:tc>
          <w:tcPr>
            <w:tcW w:w="1559"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color w:val="000000"/>
                <w:sz w:val="21"/>
                <w:szCs w:val="21"/>
              </w:rPr>
              <w:t>陕西天梦生物肥料有限责任公司</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color w:val="000000"/>
                <w:sz w:val="21"/>
                <w:szCs w:val="21"/>
              </w:rPr>
              <w:t>外源添加矿物添加及有机富碳添加剂协同技术</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color w:val="000000"/>
                <w:sz w:val="21"/>
                <w:szCs w:val="21"/>
              </w:rPr>
              <w:t>农业废弃物好氧堆肥，年处理量11万吨</w:t>
            </w:r>
          </w:p>
        </w:tc>
        <w:tc>
          <w:tcPr>
            <w:tcW w:w="1521" w:type="dxa"/>
            <w:shd w:val="clear" w:color="auto" w:fill="auto"/>
            <w:vAlign w:val="center"/>
          </w:tcPr>
          <w:p>
            <w:pPr>
              <w:pStyle w:val="4"/>
              <w:spacing w:line="390" w:lineRule="exact"/>
              <w:ind w:firstLine="0" w:firstLineChars="0"/>
              <w:jc w:val="center"/>
              <w:outlineLvl w:val="2"/>
              <w:rPr>
                <w:rFonts w:ascii="Times New Roman"/>
                <w:bCs/>
                <w:color w:val="000000"/>
                <w:sz w:val="21"/>
                <w:szCs w:val="21"/>
              </w:rPr>
            </w:pPr>
            <w:r>
              <w:rPr>
                <w:rFonts w:hint="eastAsia" w:ascii="Times New Roman"/>
                <w:bCs/>
                <w:color w:val="000000"/>
                <w:sz w:val="21"/>
                <w:szCs w:val="21"/>
              </w:rPr>
              <w:t>2</w:t>
            </w:r>
            <w:r>
              <w:rPr>
                <w:rFonts w:ascii="Times New Roman"/>
                <w:bCs/>
                <w:color w:val="000000"/>
                <w:sz w:val="21"/>
                <w:szCs w:val="21"/>
              </w:rPr>
              <w:t>014-</w:t>
            </w:r>
            <w:r>
              <w:rPr>
                <w:rFonts w:hint="eastAsia" w:ascii="Times New Roman"/>
                <w:bCs/>
                <w:color w:val="000000"/>
                <w:sz w:val="21"/>
                <w:szCs w:val="21"/>
                <w:lang w:val="en-US" w:eastAsia="zh-CN"/>
              </w:rPr>
              <w:t>2024</w:t>
            </w:r>
          </w:p>
        </w:tc>
        <w:tc>
          <w:tcPr>
            <w:tcW w:w="1860" w:type="dxa"/>
            <w:shd w:val="clear" w:color="auto" w:fill="auto"/>
            <w:vAlign w:val="center"/>
          </w:tcPr>
          <w:p>
            <w:pPr>
              <w:pStyle w:val="4"/>
              <w:spacing w:line="390" w:lineRule="exact"/>
              <w:ind w:firstLine="0" w:firstLineChars="0"/>
              <w:jc w:val="center"/>
              <w:outlineLvl w:val="2"/>
              <w:rPr>
                <w:rFonts w:ascii="Times New Roman"/>
                <w:bCs/>
                <w:color w:val="000000"/>
                <w:sz w:val="21"/>
                <w:szCs w:val="21"/>
              </w:rPr>
            </w:pPr>
            <w:r>
              <w:rPr>
                <w:rFonts w:hint="eastAsia" w:ascii="Times New Roman"/>
                <w:bCs/>
                <w:color w:val="000000"/>
                <w:sz w:val="21"/>
                <w:szCs w:val="21"/>
              </w:rPr>
              <w:t>韩平/</w:t>
            </w:r>
            <w:r>
              <w:rPr>
                <w:rFonts w:ascii="Times New Roman"/>
                <w:bCs/>
                <w:color w:val="000000"/>
                <w:sz w:val="21"/>
                <w:szCs w:val="21"/>
              </w:rPr>
              <w:t>13892606366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pStyle w:val="4"/>
              <w:spacing w:line="390" w:lineRule="exact"/>
              <w:ind w:firstLine="0" w:firstLineChars="0"/>
              <w:jc w:val="center"/>
              <w:outlineLvl w:val="2"/>
              <w:rPr>
                <w:rFonts w:ascii="Times New Roman"/>
                <w:b/>
                <w:color w:val="000000"/>
                <w:sz w:val="21"/>
                <w:szCs w:val="21"/>
              </w:rPr>
            </w:pPr>
            <w:r>
              <w:rPr>
                <w:rFonts w:ascii="Times New Roman"/>
                <w:b/>
                <w:color w:val="000000"/>
                <w:sz w:val="21"/>
                <w:szCs w:val="21"/>
              </w:rPr>
              <w:t>4</w:t>
            </w:r>
          </w:p>
        </w:tc>
        <w:tc>
          <w:tcPr>
            <w:tcW w:w="1559"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color w:val="000000"/>
                <w:sz w:val="21"/>
                <w:szCs w:val="21"/>
              </w:rPr>
              <w:t>杨陵东起生态农业科技有限公司</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color w:val="000000"/>
                <w:sz w:val="21"/>
                <w:szCs w:val="21"/>
              </w:rPr>
              <w:t>生物炭和沸石的协同增效</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ascii="Times New Roman"/>
                <w:bCs/>
                <w:color w:val="000000"/>
                <w:sz w:val="21"/>
                <w:szCs w:val="21"/>
              </w:rPr>
              <w:t>农业废弃物好氧堆肥，年处理量11万吨</w:t>
            </w:r>
          </w:p>
        </w:tc>
        <w:tc>
          <w:tcPr>
            <w:tcW w:w="1521" w:type="dxa"/>
            <w:shd w:val="clear" w:color="auto" w:fill="auto"/>
            <w:vAlign w:val="center"/>
          </w:tcPr>
          <w:p>
            <w:pPr>
              <w:pStyle w:val="4"/>
              <w:spacing w:line="390" w:lineRule="exact"/>
              <w:ind w:firstLine="0" w:firstLineChars="0"/>
              <w:jc w:val="center"/>
              <w:outlineLvl w:val="2"/>
              <w:rPr>
                <w:rFonts w:ascii="Times New Roman"/>
                <w:bCs/>
                <w:color w:val="000000"/>
                <w:sz w:val="21"/>
                <w:szCs w:val="21"/>
              </w:rPr>
            </w:pPr>
            <w:r>
              <w:rPr>
                <w:rFonts w:hint="eastAsia" w:ascii="Times New Roman"/>
                <w:bCs/>
                <w:color w:val="000000"/>
                <w:sz w:val="21"/>
                <w:szCs w:val="21"/>
              </w:rPr>
              <w:t>2</w:t>
            </w:r>
            <w:r>
              <w:rPr>
                <w:rFonts w:ascii="Times New Roman"/>
                <w:bCs/>
                <w:color w:val="000000"/>
                <w:sz w:val="21"/>
                <w:szCs w:val="21"/>
              </w:rPr>
              <w:t>015-</w:t>
            </w:r>
            <w:r>
              <w:rPr>
                <w:rFonts w:hint="eastAsia" w:ascii="Times New Roman"/>
                <w:bCs/>
                <w:color w:val="000000"/>
                <w:sz w:val="21"/>
                <w:szCs w:val="21"/>
                <w:lang w:val="en-US" w:eastAsia="zh-CN"/>
              </w:rPr>
              <w:t>2024</w:t>
            </w:r>
          </w:p>
        </w:tc>
        <w:tc>
          <w:tcPr>
            <w:tcW w:w="1860" w:type="dxa"/>
            <w:shd w:val="clear" w:color="auto" w:fill="auto"/>
            <w:vAlign w:val="center"/>
          </w:tcPr>
          <w:p>
            <w:pPr>
              <w:pStyle w:val="4"/>
              <w:spacing w:line="390" w:lineRule="exact"/>
              <w:ind w:firstLine="0" w:firstLineChars="0"/>
              <w:jc w:val="center"/>
              <w:outlineLvl w:val="2"/>
              <w:rPr>
                <w:rFonts w:ascii="Times New Roman"/>
                <w:bCs/>
                <w:color w:val="000000"/>
                <w:sz w:val="21"/>
                <w:szCs w:val="21"/>
              </w:rPr>
            </w:pPr>
            <w:r>
              <w:rPr>
                <w:rFonts w:hint="eastAsia" w:ascii="Times New Roman"/>
                <w:bCs/>
                <w:color w:val="000000"/>
                <w:sz w:val="21"/>
                <w:szCs w:val="21"/>
              </w:rPr>
              <w:t>张奇/</w:t>
            </w:r>
            <w:r>
              <w:rPr>
                <w:rFonts w:ascii="Times New Roman"/>
                <w:bCs/>
                <w:color w:val="000000"/>
                <w:sz w:val="21"/>
                <w:szCs w:val="21"/>
              </w:rPr>
              <w:t>13359270662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pStyle w:val="4"/>
              <w:spacing w:line="390" w:lineRule="exact"/>
              <w:ind w:firstLine="0" w:firstLineChars="0"/>
              <w:jc w:val="center"/>
              <w:outlineLvl w:val="2"/>
              <w:rPr>
                <w:rFonts w:hint="eastAsia" w:ascii="Times New Roman" w:eastAsiaTheme="minorEastAsia"/>
                <w:b/>
                <w:color w:val="000000"/>
                <w:sz w:val="21"/>
                <w:szCs w:val="21"/>
                <w:lang w:val="en-US" w:eastAsia="zh-CN"/>
              </w:rPr>
            </w:pPr>
            <w:r>
              <w:rPr>
                <w:rFonts w:hint="eastAsia" w:ascii="Times New Roman"/>
                <w:b/>
                <w:color w:val="000000"/>
                <w:sz w:val="21"/>
                <w:szCs w:val="21"/>
                <w:lang w:val="en-US" w:eastAsia="zh-CN"/>
              </w:rPr>
              <w:t>5</w:t>
            </w:r>
          </w:p>
        </w:tc>
        <w:tc>
          <w:tcPr>
            <w:tcW w:w="1559" w:type="dxa"/>
            <w:shd w:val="clear" w:color="auto" w:fill="auto"/>
            <w:vAlign w:val="center"/>
          </w:tcPr>
          <w:p>
            <w:pPr>
              <w:pStyle w:val="4"/>
              <w:spacing w:line="390" w:lineRule="exact"/>
              <w:ind w:firstLine="0" w:firstLineChars="0"/>
              <w:jc w:val="left"/>
              <w:outlineLvl w:val="2"/>
              <w:rPr>
                <w:rFonts w:hint="eastAsia" w:ascii="Times New Roman" w:eastAsiaTheme="minorEastAsia"/>
                <w:bCs/>
                <w:color w:val="000000"/>
                <w:sz w:val="21"/>
                <w:szCs w:val="21"/>
                <w:lang w:eastAsia="zh-CN"/>
              </w:rPr>
            </w:pPr>
            <w:r>
              <w:rPr>
                <w:rFonts w:hint="eastAsia" w:ascii="Times New Roman"/>
                <w:bCs/>
                <w:color w:val="000000"/>
                <w:sz w:val="21"/>
                <w:szCs w:val="21"/>
                <w:lang w:eastAsia="zh-CN"/>
              </w:rPr>
              <w:t>白水普众生态养殖有限公司</w:t>
            </w:r>
          </w:p>
        </w:tc>
        <w:tc>
          <w:tcPr>
            <w:tcW w:w="1701" w:type="dxa"/>
            <w:shd w:val="clear" w:color="auto" w:fill="auto"/>
            <w:vAlign w:val="center"/>
          </w:tcPr>
          <w:p>
            <w:pPr>
              <w:pStyle w:val="4"/>
              <w:spacing w:line="390" w:lineRule="exact"/>
              <w:ind w:firstLine="0" w:firstLineChars="0"/>
              <w:jc w:val="left"/>
              <w:outlineLvl w:val="2"/>
              <w:rPr>
                <w:rFonts w:hint="eastAsia" w:ascii="Times New Roman" w:eastAsiaTheme="minorEastAsia"/>
                <w:bCs/>
                <w:color w:val="000000"/>
                <w:sz w:val="21"/>
                <w:szCs w:val="21"/>
                <w:lang w:eastAsia="zh-CN"/>
              </w:rPr>
            </w:pPr>
            <w:r>
              <w:rPr>
                <w:rFonts w:hint="eastAsia" w:ascii="Times New Roman"/>
                <w:bCs/>
                <w:color w:val="000000"/>
                <w:sz w:val="21"/>
                <w:szCs w:val="21"/>
              </w:rPr>
              <w:t>果蔬专用有机肥</w:t>
            </w:r>
            <w:r>
              <w:rPr>
                <w:rFonts w:hint="eastAsia" w:ascii="Times New Roman"/>
                <w:bCs/>
                <w:color w:val="000000"/>
                <w:sz w:val="21"/>
                <w:szCs w:val="21"/>
                <w:lang w:eastAsia="zh-CN"/>
              </w:rPr>
              <w:t>施用</w:t>
            </w:r>
          </w:p>
        </w:tc>
        <w:tc>
          <w:tcPr>
            <w:tcW w:w="1701" w:type="dxa"/>
            <w:shd w:val="clear" w:color="auto" w:fill="auto"/>
            <w:vAlign w:val="center"/>
          </w:tcPr>
          <w:p>
            <w:pPr>
              <w:pStyle w:val="4"/>
              <w:spacing w:line="390" w:lineRule="exact"/>
              <w:ind w:firstLine="0" w:firstLineChars="0"/>
              <w:jc w:val="left"/>
              <w:outlineLvl w:val="2"/>
              <w:rPr>
                <w:rFonts w:hint="default" w:ascii="Times New Roman" w:eastAsiaTheme="minorEastAsia"/>
                <w:bCs/>
                <w:color w:val="000000"/>
                <w:sz w:val="21"/>
                <w:szCs w:val="21"/>
                <w:lang w:val="en-US" w:eastAsia="zh-CN"/>
              </w:rPr>
            </w:pPr>
            <w:r>
              <w:rPr>
                <w:rFonts w:hint="eastAsia" w:ascii="Times New Roman"/>
                <w:bCs/>
                <w:color w:val="000000"/>
                <w:sz w:val="21"/>
                <w:szCs w:val="21"/>
                <w:lang w:eastAsia="zh-CN"/>
              </w:rPr>
              <w:t>果园肥料利用，</w:t>
            </w:r>
            <w:r>
              <w:rPr>
                <w:rFonts w:hint="eastAsia" w:ascii="Times New Roman"/>
                <w:bCs/>
                <w:color w:val="000000"/>
                <w:sz w:val="21"/>
                <w:szCs w:val="21"/>
                <w:lang w:val="en-US" w:eastAsia="zh-CN"/>
              </w:rPr>
              <w:t>213亩</w:t>
            </w:r>
          </w:p>
        </w:tc>
        <w:tc>
          <w:tcPr>
            <w:tcW w:w="1521" w:type="dxa"/>
            <w:shd w:val="clear" w:color="auto" w:fill="auto"/>
            <w:vAlign w:val="center"/>
          </w:tcPr>
          <w:p>
            <w:pPr>
              <w:pStyle w:val="4"/>
              <w:spacing w:line="390" w:lineRule="exact"/>
              <w:ind w:firstLine="0" w:firstLineChars="0"/>
              <w:jc w:val="center"/>
              <w:outlineLvl w:val="2"/>
              <w:rPr>
                <w:rFonts w:hint="default" w:ascii="Times New Roman" w:eastAsiaTheme="minorEastAsia"/>
                <w:bCs/>
                <w:color w:val="000000"/>
                <w:sz w:val="21"/>
                <w:szCs w:val="21"/>
                <w:lang w:val="en-US" w:eastAsia="zh-CN"/>
              </w:rPr>
            </w:pPr>
            <w:r>
              <w:rPr>
                <w:rFonts w:hint="eastAsia" w:ascii="Times New Roman"/>
                <w:bCs/>
                <w:color w:val="000000"/>
                <w:sz w:val="21"/>
                <w:szCs w:val="21"/>
                <w:lang w:val="en-US" w:eastAsia="zh-CN"/>
              </w:rPr>
              <w:t>2014-2024</w:t>
            </w:r>
          </w:p>
        </w:tc>
        <w:tc>
          <w:tcPr>
            <w:tcW w:w="1860" w:type="dxa"/>
            <w:shd w:val="clear" w:color="auto" w:fill="auto"/>
            <w:vAlign w:val="center"/>
          </w:tcPr>
          <w:p>
            <w:pPr>
              <w:pStyle w:val="4"/>
              <w:spacing w:line="390" w:lineRule="exact"/>
              <w:ind w:firstLine="0" w:firstLineChars="0"/>
              <w:jc w:val="center"/>
              <w:outlineLvl w:val="2"/>
              <w:rPr>
                <w:rFonts w:hint="default" w:ascii="Times New Roman" w:eastAsiaTheme="minorEastAsia"/>
                <w:bCs/>
                <w:color w:val="000000"/>
                <w:sz w:val="21"/>
                <w:szCs w:val="21"/>
                <w:lang w:val="en-US" w:eastAsia="zh-CN"/>
              </w:rPr>
            </w:pPr>
            <w:r>
              <w:rPr>
                <w:rFonts w:hint="eastAsia" w:ascii="Times New Roman"/>
                <w:bCs/>
                <w:color w:val="000000"/>
                <w:sz w:val="21"/>
                <w:szCs w:val="21"/>
                <w:lang w:eastAsia="zh-CN"/>
              </w:rPr>
              <w:t>张立军</w:t>
            </w:r>
            <w:r>
              <w:rPr>
                <w:rFonts w:hint="eastAsia" w:ascii="Times New Roman"/>
                <w:bCs/>
                <w:color w:val="000000"/>
                <w:sz w:val="21"/>
                <w:szCs w:val="21"/>
                <w:lang w:val="en-US" w:eastAsia="zh-CN"/>
              </w:rPr>
              <w:t>/13399232311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pStyle w:val="4"/>
              <w:spacing w:line="390" w:lineRule="exact"/>
              <w:ind w:firstLine="0" w:firstLineChars="0"/>
              <w:jc w:val="center"/>
              <w:outlineLvl w:val="2"/>
              <w:rPr>
                <w:rFonts w:hint="eastAsia" w:ascii="Times New Roman" w:eastAsiaTheme="minorEastAsia"/>
                <w:b/>
                <w:color w:val="000000"/>
                <w:sz w:val="21"/>
                <w:szCs w:val="21"/>
                <w:lang w:val="en-US" w:eastAsia="zh-CN"/>
              </w:rPr>
            </w:pPr>
            <w:r>
              <w:rPr>
                <w:rFonts w:hint="eastAsia" w:ascii="Times New Roman"/>
                <w:b/>
                <w:color w:val="000000"/>
                <w:sz w:val="21"/>
                <w:szCs w:val="21"/>
                <w:lang w:val="en-US" w:eastAsia="zh-CN"/>
              </w:rPr>
              <w:t>6</w:t>
            </w:r>
          </w:p>
        </w:tc>
        <w:tc>
          <w:tcPr>
            <w:tcW w:w="1559" w:type="dxa"/>
            <w:shd w:val="clear" w:color="auto" w:fill="auto"/>
            <w:vAlign w:val="center"/>
          </w:tcPr>
          <w:p>
            <w:pPr>
              <w:pStyle w:val="4"/>
              <w:spacing w:line="390" w:lineRule="exact"/>
              <w:ind w:firstLine="0" w:firstLineChars="0"/>
              <w:jc w:val="left"/>
              <w:outlineLvl w:val="2"/>
              <w:rPr>
                <w:rFonts w:hint="eastAsia" w:ascii="Times New Roman"/>
                <w:bCs/>
                <w:color w:val="000000"/>
                <w:sz w:val="21"/>
                <w:szCs w:val="21"/>
                <w:lang w:eastAsia="zh-CN"/>
              </w:rPr>
            </w:pPr>
            <w:r>
              <w:rPr>
                <w:rFonts w:hint="eastAsia" w:ascii="Times New Roman"/>
                <w:bCs/>
                <w:color w:val="000000"/>
                <w:sz w:val="21"/>
                <w:szCs w:val="21"/>
                <w:lang w:eastAsia="zh-CN"/>
              </w:rPr>
              <w:t>三原渠岸张程蔬菜专业合作社</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hint="eastAsia" w:ascii="Times New Roman"/>
                <w:bCs/>
                <w:color w:val="000000"/>
                <w:sz w:val="21"/>
                <w:szCs w:val="21"/>
              </w:rPr>
              <w:t>果蔬专用有机肥</w:t>
            </w:r>
            <w:r>
              <w:rPr>
                <w:rFonts w:hint="eastAsia" w:ascii="Times New Roman"/>
                <w:bCs/>
                <w:color w:val="000000"/>
                <w:sz w:val="21"/>
                <w:szCs w:val="21"/>
                <w:lang w:eastAsia="zh-CN"/>
              </w:rPr>
              <w:t>施用</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hint="eastAsia" w:ascii="Times New Roman"/>
                <w:bCs/>
                <w:color w:val="000000"/>
                <w:sz w:val="21"/>
                <w:szCs w:val="21"/>
                <w:lang w:eastAsia="zh-CN"/>
              </w:rPr>
              <w:t>蔬菜肥料利用，</w:t>
            </w:r>
            <w:r>
              <w:rPr>
                <w:rFonts w:hint="eastAsia" w:ascii="Times New Roman"/>
                <w:bCs/>
                <w:color w:val="000000"/>
                <w:sz w:val="21"/>
                <w:szCs w:val="21"/>
                <w:lang w:val="en-US" w:eastAsia="zh-CN"/>
              </w:rPr>
              <w:t>168亩</w:t>
            </w:r>
          </w:p>
        </w:tc>
        <w:tc>
          <w:tcPr>
            <w:tcW w:w="1521" w:type="dxa"/>
            <w:shd w:val="clear" w:color="auto" w:fill="auto"/>
            <w:vAlign w:val="center"/>
          </w:tcPr>
          <w:p>
            <w:pPr>
              <w:pStyle w:val="4"/>
              <w:spacing w:line="390" w:lineRule="exact"/>
              <w:ind w:firstLine="0" w:firstLineChars="0"/>
              <w:jc w:val="center"/>
              <w:outlineLvl w:val="2"/>
              <w:rPr>
                <w:rFonts w:hint="eastAsia" w:ascii="Times New Roman"/>
                <w:bCs/>
                <w:color w:val="000000"/>
                <w:sz w:val="21"/>
                <w:szCs w:val="21"/>
              </w:rPr>
            </w:pPr>
            <w:r>
              <w:rPr>
                <w:rFonts w:hint="eastAsia" w:ascii="Times New Roman"/>
                <w:bCs/>
                <w:color w:val="000000"/>
                <w:sz w:val="21"/>
                <w:szCs w:val="21"/>
                <w:lang w:val="en-US" w:eastAsia="zh-CN"/>
              </w:rPr>
              <w:t>2014-2024</w:t>
            </w:r>
          </w:p>
        </w:tc>
        <w:tc>
          <w:tcPr>
            <w:tcW w:w="1860" w:type="dxa"/>
            <w:shd w:val="clear" w:color="auto" w:fill="auto"/>
            <w:vAlign w:val="center"/>
          </w:tcPr>
          <w:p>
            <w:pPr>
              <w:pStyle w:val="4"/>
              <w:spacing w:line="390" w:lineRule="exact"/>
              <w:ind w:firstLine="0" w:firstLineChars="0"/>
              <w:jc w:val="center"/>
              <w:outlineLvl w:val="2"/>
              <w:rPr>
                <w:rFonts w:hint="default" w:ascii="Times New Roman"/>
                <w:bCs/>
                <w:color w:val="000000"/>
                <w:sz w:val="21"/>
                <w:szCs w:val="21"/>
                <w:lang w:val="en-US" w:eastAsia="zh-CN"/>
              </w:rPr>
            </w:pPr>
            <w:r>
              <w:rPr>
                <w:rFonts w:hint="eastAsia" w:ascii="Times New Roman"/>
                <w:bCs/>
                <w:color w:val="000000"/>
                <w:sz w:val="21"/>
                <w:szCs w:val="21"/>
                <w:lang w:eastAsia="zh-CN"/>
              </w:rPr>
              <w:t>程平兴</w:t>
            </w:r>
            <w:r>
              <w:rPr>
                <w:rFonts w:hint="eastAsia" w:ascii="Times New Roman"/>
                <w:bCs/>
                <w:color w:val="000000"/>
                <w:sz w:val="21"/>
                <w:szCs w:val="21"/>
                <w:lang w:val="en-US" w:eastAsia="zh-CN"/>
              </w:rPr>
              <w:t>/13468564222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shd w:val="clear" w:color="auto" w:fill="auto"/>
            <w:vAlign w:val="center"/>
          </w:tcPr>
          <w:p>
            <w:pPr>
              <w:pStyle w:val="4"/>
              <w:spacing w:line="390" w:lineRule="exact"/>
              <w:ind w:firstLine="0" w:firstLineChars="0"/>
              <w:jc w:val="center"/>
              <w:outlineLvl w:val="2"/>
              <w:rPr>
                <w:rFonts w:hint="eastAsia" w:ascii="Times New Roman" w:eastAsiaTheme="minorEastAsia"/>
                <w:b/>
                <w:color w:val="000000"/>
                <w:sz w:val="21"/>
                <w:szCs w:val="21"/>
                <w:lang w:val="en-US" w:eastAsia="zh-CN"/>
              </w:rPr>
            </w:pPr>
            <w:r>
              <w:rPr>
                <w:rFonts w:hint="eastAsia" w:ascii="Times New Roman"/>
                <w:b/>
                <w:color w:val="000000"/>
                <w:sz w:val="21"/>
                <w:szCs w:val="21"/>
                <w:lang w:val="en-US" w:eastAsia="zh-CN"/>
              </w:rPr>
              <w:t>7</w:t>
            </w:r>
          </w:p>
        </w:tc>
        <w:tc>
          <w:tcPr>
            <w:tcW w:w="1559" w:type="dxa"/>
            <w:shd w:val="clear" w:color="auto" w:fill="auto"/>
            <w:vAlign w:val="center"/>
          </w:tcPr>
          <w:p>
            <w:pPr>
              <w:pStyle w:val="4"/>
              <w:spacing w:line="390" w:lineRule="exact"/>
              <w:ind w:firstLine="0" w:firstLineChars="0"/>
              <w:jc w:val="left"/>
              <w:outlineLvl w:val="2"/>
              <w:rPr>
                <w:rFonts w:hint="eastAsia" w:ascii="Times New Roman"/>
                <w:bCs/>
                <w:color w:val="000000"/>
                <w:sz w:val="21"/>
                <w:szCs w:val="21"/>
                <w:lang w:eastAsia="zh-CN"/>
              </w:rPr>
            </w:pPr>
            <w:r>
              <w:rPr>
                <w:rFonts w:hint="eastAsia" w:ascii="Times New Roman"/>
                <w:bCs/>
                <w:color w:val="000000"/>
                <w:sz w:val="21"/>
                <w:szCs w:val="21"/>
                <w:lang w:eastAsia="zh-CN"/>
              </w:rPr>
              <w:t>延安市宝塔区牛机械化种养殖农业专业合作社</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hint="eastAsia" w:ascii="Times New Roman"/>
                <w:bCs/>
                <w:color w:val="000000"/>
                <w:sz w:val="21"/>
                <w:szCs w:val="21"/>
              </w:rPr>
              <w:t>果蔬专用有机肥</w:t>
            </w:r>
            <w:r>
              <w:rPr>
                <w:rFonts w:hint="eastAsia" w:ascii="Times New Roman"/>
                <w:bCs/>
                <w:color w:val="000000"/>
                <w:sz w:val="21"/>
                <w:szCs w:val="21"/>
                <w:lang w:eastAsia="zh-CN"/>
              </w:rPr>
              <w:t>施用</w:t>
            </w:r>
          </w:p>
        </w:tc>
        <w:tc>
          <w:tcPr>
            <w:tcW w:w="1701" w:type="dxa"/>
            <w:shd w:val="clear" w:color="auto" w:fill="auto"/>
            <w:vAlign w:val="center"/>
          </w:tcPr>
          <w:p>
            <w:pPr>
              <w:pStyle w:val="4"/>
              <w:spacing w:line="390" w:lineRule="exact"/>
              <w:ind w:firstLine="0" w:firstLineChars="0"/>
              <w:jc w:val="left"/>
              <w:outlineLvl w:val="2"/>
              <w:rPr>
                <w:rFonts w:ascii="Times New Roman"/>
                <w:bCs/>
                <w:color w:val="000000"/>
                <w:sz w:val="21"/>
                <w:szCs w:val="21"/>
              </w:rPr>
            </w:pPr>
            <w:r>
              <w:rPr>
                <w:rFonts w:hint="eastAsia" w:ascii="Times New Roman"/>
                <w:bCs/>
                <w:color w:val="000000"/>
                <w:sz w:val="21"/>
                <w:szCs w:val="21"/>
                <w:lang w:eastAsia="zh-CN"/>
              </w:rPr>
              <w:t>果菜肥料利用，</w:t>
            </w:r>
            <w:r>
              <w:rPr>
                <w:rFonts w:hint="eastAsia" w:ascii="Times New Roman"/>
                <w:bCs/>
                <w:color w:val="000000"/>
                <w:sz w:val="21"/>
                <w:szCs w:val="21"/>
                <w:lang w:val="en-US" w:eastAsia="zh-CN"/>
              </w:rPr>
              <w:t>678亩</w:t>
            </w:r>
          </w:p>
        </w:tc>
        <w:tc>
          <w:tcPr>
            <w:tcW w:w="1521" w:type="dxa"/>
            <w:shd w:val="clear" w:color="auto" w:fill="auto"/>
            <w:vAlign w:val="center"/>
          </w:tcPr>
          <w:p>
            <w:pPr>
              <w:pStyle w:val="4"/>
              <w:spacing w:line="390" w:lineRule="exact"/>
              <w:ind w:firstLine="0" w:firstLineChars="0"/>
              <w:jc w:val="center"/>
              <w:outlineLvl w:val="2"/>
              <w:rPr>
                <w:rFonts w:hint="eastAsia" w:ascii="Times New Roman"/>
                <w:bCs/>
                <w:color w:val="000000"/>
                <w:sz w:val="21"/>
                <w:szCs w:val="21"/>
              </w:rPr>
            </w:pPr>
            <w:r>
              <w:rPr>
                <w:rFonts w:hint="eastAsia" w:ascii="Times New Roman"/>
                <w:bCs/>
                <w:color w:val="000000"/>
                <w:sz w:val="21"/>
                <w:szCs w:val="21"/>
                <w:lang w:val="en-US" w:eastAsia="zh-CN"/>
              </w:rPr>
              <w:t>2014-2024</w:t>
            </w:r>
          </w:p>
        </w:tc>
        <w:tc>
          <w:tcPr>
            <w:tcW w:w="1860" w:type="dxa"/>
            <w:shd w:val="clear" w:color="auto" w:fill="auto"/>
            <w:vAlign w:val="center"/>
          </w:tcPr>
          <w:p>
            <w:pPr>
              <w:pStyle w:val="4"/>
              <w:spacing w:line="390" w:lineRule="exact"/>
              <w:ind w:firstLine="0" w:firstLineChars="0"/>
              <w:jc w:val="center"/>
              <w:outlineLvl w:val="2"/>
              <w:rPr>
                <w:rFonts w:hint="default" w:ascii="Times New Roman"/>
                <w:bCs/>
                <w:color w:val="000000"/>
                <w:sz w:val="21"/>
                <w:szCs w:val="21"/>
                <w:lang w:val="en-US" w:eastAsia="zh-CN"/>
              </w:rPr>
            </w:pPr>
            <w:r>
              <w:rPr>
                <w:rFonts w:hint="eastAsia" w:ascii="Times New Roman"/>
                <w:bCs/>
                <w:color w:val="000000"/>
                <w:sz w:val="21"/>
                <w:szCs w:val="21"/>
                <w:lang w:eastAsia="zh-CN"/>
              </w:rPr>
              <w:t>白林生</w:t>
            </w:r>
            <w:r>
              <w:rPr>
                <w:rFonts w:hint="eastAsia" w:ascii="Times New Roman"/>
                <w:bCs/>
                <w:color w:val="000000"/>
                <w:sz w:val="21"/>
                <w:szCs w:val="21"/>
                <w:lang w:val="en-US" w:eastAsia="zh-CN"/>
              </w:rPr>
              <w:t>/13098059599</w:t>
            </w:r>
          </w:p>
        </w:tc>
      </w:tr>
    </w:tbl>
    <w:p>
      <w:pPr>
        <w:pStyle w:val="4"/>
        <w:spacing w:line="360" w:lineRule="exact"/>
        <w:ind w:left="0" w:leftChars="0" w:firstLine="0" w:firstLineChars="0"/>
        <w:jc w:val="left"/>
        <w:rPr>
          <w:rFonts w:hint="eastAsia" w:ascii="Times New Roman"/>
          <w:lang w:val="zh-CN"/>
        </w:rPr>
      </w:pPr>
    </w:p>
    <w:p>
      <w:pPr>
        <w:pStyle w:val="4"/>
        <w:spacing w:line="360" w:lineRule="exact"/>
        <w:ind w:firstLine="480" w:firstLineChars="150"/>
        <w:jc w:val="left"/>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zh-CN" w:eastAsia="zh-CN" w:bidi="ar"/>
        </w:rPr>
        <w:t xml:space="preserve">（二）经济效益和社会效益 </w:t>
      </w:r>
    </w:p>
    <w:p>
      <w:pPr>
        <w:keepNext w:val="0"/>
        <w:keepLines w:val="0"/>
        <w:widowControl/>
        <w:suppressLineNumbers w:val="0"/>
        <w:ind w:firstLine="640" w:firstLineChars="200"/>
        <w:jc w:val="left"/>
        <w:textAlignment w:val="center"/>
        <w:rPr>
          <w:rFonts w:hint="eastAsia" w:ascii="仿宋" w:hAnsi="仿宋" w:eastAsia="仿宋" w:cs="仿宋"/>
          <w:i w:val="0"/>
          <w:iCs w:val="0"/>
          <w:color w:val="000000"/>
          <w:kern w:val="0"/>
          <w:sz w:val="32"/>
          <w:szCs w:val="32"/>
          <w:u w:val="none"/>
          <w:lang w:val="zh-CN" w:eastAsia="zh-CN" w:bidi="ar"/>
        </w:rPr>
      </w:pPr>
      <w:r>
        <w:rPr>
          <w:rFonts w:hint="eastAsia" w:ascii="仿宋" w:hAnsi="仿宋" w:eastAsia="仿宋" w:cs="仿宋"/>
          <w:i w:val="0"/>
          <w:iCs w:val="0"/>
          <w:color w:val="000000"/>
          <w:kern w:val="0"/>
          <w:sz w:val="32"/>
          <w:szCs w:val="32"/>
          <w:u w:val="none"/>
          <w:lang w:val="en-US" w:eastAsia="zh-CN" w:bidi="ar"/>
        </w:rPr>
        <w:t>1.</w:t>
      </w:r>
      <w:r>
        <w:rPr>
          <w:rFonts w:hint="eastAsia" w:ascii="仿宋" w:hAnsi="仿宋" w:eastAsia="仿宋" w:cs="仿宋"/>
          <w:i w:val="0"/>
          <w:iCs w:val="0"/>
          <w:color w:val="000000"/>
          <w:kern w:val="0"/>
          <w:sz w:val="32"/>
          <w:szCs w:val="32"/>
          <w:u w:val="none"/>
          <w:lang w:val="zh-CN" w:eastAsia="zh-CN" w:bidi="ar"/>
        </w:rPr>
        <w:t>经济效益</w:t>
      </w:r>
    </w:p>
    <w:p>
      <w:pPr>
        <w:keepNext w:val="0"/>
        <w:keepLines w:val="0"/>
        <w:widowControl/>
        <w:suppressLineNumbers w:val="0"/>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①项目技术成果已在陕西省有机肥生产领域得到广泛应用，其中，好氧堆肥发酵工程示范基地20处。据初步估算，</w:t>
      </w:r>
      <w:bookmarkStart w:id="1" w:name="OLE_LINK2"/>
      <w:r>
        <w:rPr>
          <w:rFonts w:hint="eastAsia" w:ascii="仿宋" w:hAnsi="仿宋" w:eastAsia="仿宋" w:cs="仿宋"/>
          <w:i w:val="0"/>
          <w:iCs w:val="0"/>
          <w:color w:val="000000"/>
          <w:kern w:val="0"/>
          <w:sz w:val="32"/>
          <w:szCs w:val="32"/>
          <w:u w:val="none"/>
          <w:lang w:val="en-US" w:eastAsia="zh-CN" w:bidi="ar"/>
        </w:rPr>
        <w:t>20处示范基地每年累计处理农业废弃物222万吨，累计新增利税2.81亿元。</w:t>
      </w:r>
    </w:p>
    <w:p>
      <w:pPr>
        <w:keepNext w:val="0"/>
        <w:keepLines w:val="0"/>
        <w:widowControl/>
        <w:suppressLineNumbers w:val="0"/>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②项目技术成果可改善堆肥进程，减少堆肥过程中氮素损失，降低重金属生物活性，提高堆肥品质所带来的经济效益为1.02亿元；将腐熟的高品质有机肥施入土壤，改善土壤结构，促进农作物和经济作物等的生长所带来的直接经济效益（纯收入）为21.23亿元，总共合计22.25亿元。</w:t>
      </w:r>
      <w:bookmarkEnd w:id="1"/>
      <w:bookmarkStart w:id="2" w:name="OLE_LINK1"/>
    </w:p>
    <w:p>
      <w:pPr>
        <w:keepNext w:val="0"/>
        <w:keepLines w:val="0"/>
        <w:widowControl/>
        <w:suppressLineNumbers w:val="0"/>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③项目开发出的一系列矿物添加剂强化堆体进程的技术，如果推广并应用于国内其他省市的有机肥厂堆肥过程中的污染控制，必将产生更大的经济效益，对解决农业面源污染和农业绿色循环发展具有非常积极的作用。</w:t>
      </w:r>
    </w:p>
    <w:bookmarkEnd w:id="2"/>
    <w:p>
      <w:pPr>
        <w:keepNext w:val="0"/>
        <w:keepLines w:val="0"/>
        <w:widowControl/>
        <w:suppressLineNumbers w:val="0"/>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2.社会、环境效益</w:t>
      </w:r>
    </w:p>
    <w:p>
      <w:pPr>
        <w:keepNext w:val="0"/>
        <w:keepLines w:val="0"/>
        <w:widowControl/>
        <w:suppressLineNumbers w:val="0"/>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①农业废弃物由于其来源广泛、产量巨大、含水率高和易发臭等特点而成为环境污染控制的难点。目前，好氧堆肥技术作为无害化处理和资源化利用农业废弃物的主要方式之一，引起社会各界的广泛关注。然而，传统好氧堆肥中存在着氨气和温室气体排放量大、病原微生物和抗性基因残留高、腐殖化程度低和重金属活性高等问题，这些挑战不仅会对环境造成二次污染，还会降低有机肥的农用价值，从而限制堆肥产品在农业生产中的应用推广。针对好氧堆肥过程中存在的问题，项目组基于多年试验研究，探明了堆肥微环境与污染物环境行为的内在关系，研发了外源多孔矿物添加剂和生物炭辅助强化堆肥新技术，构建了通过调控堆肥微环境来控制污染物排放的技术体系，获得了高品质堆肥产品，实现了农业废弃物清洁生产目标，同时提升了农业废弃物的资源化利用水平，促进了农业废弃物清洁堆肥产业发展。</w:t>
      </w:r>
    </w:p>
    <w:p>
      <w:pPr>
        <w:keepNext w:val="0"/>
        <w:keepLines w:val="0"/>
        <w:widowControl/>
        <w:suppressLineNumbers w:val="0"/>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②清洁堆肥示范工程的建设推动了农业废弃物-好氧发酵-有机肥生产-经济作物种植的循环农业发展模式，不仅极大地改善了当地居民的生产和生活环境，还打通畜禽粪便还田通道并扩大了还田利用范围，实现区域内农业废弃物的种养耦合，践行了“绿水青山就是金山银山”的生态文明理念，促进了农业绿色可持续发展。</w:t>
      </w:r>
    </w:p>
    <w:p>
      <w:pPr>
        <w:keepNext w:val="0"/>
        <w:keepLines w:val="0"/>
        <w:widowControl/>
        <w:suppressLineNumbers w:val="0"/>
        <w:ind w:firstLine="640"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③项目实施过程中，为深入贯彻可持续发展战略，推进农业废弃物处理与资源化利用协同发展，助力深入打好环境污染防治攻坚战，项目组先后举办了两次国际学术会议，会议取得圆满成功；培养研究生100人，其中博士研究生30余人，累计有6人获得国家奖学金；培养的王权博士、Awasthi博士和肖然博士均获批省部级基金，获得高校任职资格，其中Awasthi荣获“陕西省青年千人计划”项目；为有机肥制造企业培养熟练的技工百余人，促进了农业废弃物清洁堆肥技术的发展与推广。 </w:t>
      </w:r>
    </w:p>
    <w:p>
      <w:pPr>
        <w:numPr>
          <w:ilvl w:val="0"/>
          <w:numId w:val="2"/>
        </w:numPr>
        <w:outlineLvl w:val="0"/>
        <w:rPr>
          <w:rFonts w:hint="eastAsia" w:ascii="黑体" w:hAnsi="黑体" w:eastAsia="黑体" w:cs="黑体"/>
          <w:bCs/>
          <w:color w:val="000000"/>
          <w:sz w:val="32"/>
          <w:szCs w:val="32"/>
        </w:rPr>
      </w:pPr>
      <w:r>
        <w:rPr>
          <w:rFonts w:hint="eastAsia" w:ascii="黑体" w:hAnsi="黑体" w:eastAsia="黑体" w:cs="黑体"/>
          <w:bCs/>
          <w:color w:val="000000"/>
          <w:sz w:val="32"/>
          <w:szCs w:val="32"/>
        </w:rPr>
        <w:t>主要知识产权和标准规范等目录</w:t>
      </w:r>
    </w:p>
    <w:tbl>
      <w:tblPr>
        <w:tblStyle w:val="9"/>
        <w:tblW w:w="895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854"/>
        <w:gridCol w:w="1275"/>
        <w:gridCol w:w="855"/>
        <w:gridCol w:w="1110"/>
        <w:gridCol w:w="1185"/>
        <w:gridCol w:w="1110"/>
        <w:gridCol w:w="930"/>
        <w:gridCol w:w="10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序号</w:t>
            </w:r>
          </w:p>
        </w:tc>
        <w:tc>
          <w:tcPr>
            <w:tcW w:w="854"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知识产权类别</w:t>
            </w:r>
          </w:p>
        </w:tc>
        <w:tc>
          <w:tcPr>
            <w:tcW w:w="127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知识产权</w:t>
            </w:r>
          </w:p>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具体名称</w:t>
            </w:r>
          </w:p>
        </w:tc>
        <w:tc>
          <w:tcPr>
            <w:tcW w:w="85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国家</w:t>
            </w:r>
          </w:p>
          <w:p>
            <w:pPr>
              <w:pStyle w:val="4"/>
              <w:spacing w:line="240" w:lineRule="auto"/>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w:t>
            </w:r>
            <w:r>
              <w:rPr>
                <w:rFonts w:hint="eastAsia" w:ascii="黑体" w:hAnsi="黑体" w:eastAsia="黑体" w:cs="黑体"/>
                <w:sz w:val="21"/>
                <w:szCs w:val="21"/>
              </w:rPr>
              <w:t>地区</w:t>
            </w:r>
            <w:r>
              <w:rPr>
                <w:rFonts w:hint="eastAsia" w:ascii="黑体" w:hAnsi="黑体" w:eastAsia="黑体" w:cs="黑体"/>
                <w:sz w:val="21"/>
                <w:szCs w:val="21"/>
                <w:lang w:val="en-US" w:eastAsia="zh-CN"/>
              </w:rPr>
              <w:t>)</w:t>
            </w:r>
          </w:p>
        </w:tc>
        <w:tc>
          <w:tcPr>
            <w:tcW w:w="1110"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授权号</w:t>
            </w:r>
          </w:p>
        </w:tc>
        <w:tc>
          <w:tcPr>
            <w:tcW w:w="118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授权日期</w:t>
            </w:r>
          </w:p>
        </w:tc>
        <w:tc>
          <w:tcPr>
            <w:tcW w:w="1110"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证书编号</w:t>
            </w:r>
          </w:p>
        </w:tc>
        <w:tc>
          <w:tcPr>
            <w:tcW w:w="930"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权利人</w:t>
            </w:r>
          </w:p>
        </w:tc>
        <w:tc>
          <w:tcPr>
            <w:tcW w:w="108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sz w:val="21"/>
                <w:szCs w:val="21"/>
              </w:rPr>
            </w:pPr>
            <w:r>
              <w:rPr>
                <w:rFonts w:ascii="Times New Roman" w:hAnsi="Times New Roman"/>
                <w:sz w:val="21"/>
                <w:szCs w:val="21"/>
              </w:rPr>
              <w:t>1</w:t>
            </w:r>
          </w:p>
        </w:tc>
        <w:tc>
          <w:tcPr>
            <w:tcW w:w="854"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rPr>
              <w:t>发明专利</w:t>
            </w:r>
          </w:p>
        </w:tc>
        <w:tc>
          <w:tcPr>
            <w:tcW w:w="127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rPr>
              <w:t>一种畜禽粪便和污泥堆肥的原位高效除臭方法</w:t>
            </w:r>
          </w:p>
        </w:tc>
        <w:tc>
          <w:tcPr>
            <w:tcW w:w="85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rPr>
              <w:t>中</w:t>
            </w:r>
            <w:r>
              <w:rPr>
                <w:rFonts w:hint="eastAsia" w:ascii="Times New Roman" w:hAnsi="Times New Roman"/>
                <w:sz w:val="21"/>
                <w:szCs w:val="21"/>
                <w:lang w:eastAsia="zh-CN"/>
              </w:rPr>
              <w:t>国</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rPr>
              <w:t>ZL202011486252.1</w:t>
            </w:r>
          </w:p>
        </w:tc>
        <w:tc>
          <w:tcPr>
            <w:tcW w:w="118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rPr>
              <w:t>2022年12月16日</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rPr>
              <w:t>5790995</w:t>
            </w:r>
          </w:p>
        </w:tc>
        <w:tc>
          <w:tcPr>
            <w:tcW w:w="93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rPr>
              <w:t>西北农林科技大学</w:t>
            </w:r>
          </w:p>
        </w:tc>
        <w:tc>
          <w:tcPr>
            <w:tcW w:w="1086"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rPr>
            </w:pPr>
            <w:r>
              <w:rPr>
                <w:rFonts w:hint="eastAsia" w:ascii="Times New Roman" w:hAnsi="Times New Roman"/>
                <w:sz w:val="21"/>
                <w:szCs w:val="21"/>
              </w:rPr>
              <w:t>李荣华</w:t>
            </w:r>
          </w:p>
          <w:p>
            <w:pPr>
              <w:pStyle w:val="4"/>
              <w:spacing w:line="240" w:lineRule="auto"/>
              <w:ind w:firstLine="0" w:firstLineChars="0"/>
              <w:jc w:val="center"/>
              <w:rPr>
                <w:rFonts w:hint="eastAsia" w:ascii="Times New Roman" w:hAnsi="Times New Roman"/>
                <w:sz w:val="21"/>
                <w:szCs w:val="21"/>
              </w:rPr>
            </w:pPr>
            <w:r>
              <w:rPr>
                <w:rFonts w:hint="eastAsia" w:ascii="Times New Roman" w:hAnsi="Times New Roman"/>
                <w:sz w:val="21"/>
                <w:szCs w:val="21"/>
              </w:rPr>
              <w:t>徐凯莉</w:t>
            </w:r>
          </w:p>
          <w:p>
            <w:pPr>
              <w:pStyle w:val="4"/>
              <w:spacing w:line="240" w:lineRule="auto"/>
              <w:ind w:firstLine="0" w:firstLineChars="0"/>
              <w:jc w:val="center"/>
              <w:rPr>
                <w:rFonts w:hint="eastAsia" w:ascii="Times New Roman" w:hAnsi="Times New Roman"/>
                <w:sz w:val="21"/>
                <w:szCs w:val="21"/>
              </w:rPr>
            </w:pPr>
            <w:r>
              <w:rPr>
                <w:rFonts w:hint="eastAsia" w:ascii="Times New Roman" w:hAnsi="Times New Roman"/>
                <w:sz w:val="21"/>
                <w:szCs w:val="21"/>
              </w:rPr>
              <w:t>王靖雯</w:t>
            </w:r>
          </w:p>
          <w:p>
            <w:pPr>
              <w:pStyle w:val="4"/>
              <w:spacing w:line="240" w:lineRule="auto"/>
              <w:ind w:firstLine="0" w:firstLineChars="0"/>
              <w:jc w:val="center"/>
              <w:rPr>
                <w:rFonts w:hint="eastAsia" w:ascii="Times New Roman" w:hAnsi="Times New Roman"/>
                <w:sz w:val="21"/>
                <w:szCs w:val="21"/>
              </w:rPr>
            </w:pPr>
            <w:r>
              <w:rPr>
                <w:rFonts w:hint="eastAsia" w:ascii="Times New Roman" w:hAnsi="Times New Roman"/>
                <w:sz w:val="21"/>
                <w:szCs w:val="21"/>
              </w:rPr>
              <w:t>王子奇</w:t>
            </w:r>
          </w:p>
          <w:p>
            <w:pPr>
              <w:pStyle w:val="4"/>
              <w:spacing w:line="240" w:lineRule="auto"/>
              <w:ind w:firstLine="0" w:firstLineChars="0"/>
              <w:jc w:val="center"/>
              <w:rPr>
                <w:rFonts w:hint="eastAsia" w:ascii="Times New Roman" w:hAnsi="Times New Roman"/>
                <w:sz w:val="21"/>
                <w:szCs w:val="21"/>
              </w:rPr>
            </w:pPr>
            <w:r>
              <w:rPr>
                <w:rFonts w:hint="eastAsia" w:ascii="Times New Roman" w:hAnsi="Times New Roman"/>
                <w:sz w:val="21"/>
                <w:szCs w:val="21"/>
              </w:rPr>
              <w:t>赵欣宇</w:t>
            </w:r>
          </w:p>
          <w:p>
            <w:pPr>
              <w:pStyle w:val="4"/>
              <w:spacing w:line="240" w:lineRule="auto"/>
              <w:ind w:firstLine="0" w:firstLineChars="0"/>
              <w:jc w:val="center"/>
              <w:rPr>
                <w:rFonts w:hint="eastAsia" w:ascii="Times New Roman" w:hAnsi="Times New Roman"/>
                <w:sz w:val="21"/>
                <w:szCs w:val="21"/>
              </w:rPr>
            </w:pPr>
            <w:r>
              <w:rPr>
                <w:rFonts w:hint="eastAsia" w:ascii="Times New Roman" w:hAnsi="Times New Roman"/>
                <w:sz w:val="21"/>
                <w:szCs w:val="21"/>
              </w:rPr>
              <w:t>潘若昆</w:t>
            </w:r>
          </w:p>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rPr>
              <w:t>马旭喆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sz w:val="21"/>
                <w:szCs w:val="21"/>
              </w:rPr>
            </w:pPr>
            <w:r>
              <w:rPr>
                <w:rFonts w:ascii="Times New Roman" w:hAnsi="Times New Roman"/>
                <w:sz w:val="21"/>
                <w:szCs w:val="21"/>
              </w:rPr>
              <w:t>2</w:t>
            </w:r>
          </w:p>
        </w:tc>
        <w:tc>
          <w:tcPr>
            <w:tcW w:w="854"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实用新型专利</w:t>
            </w:r>
          </w:p>
          <w:p>
            <w:pPr>
              <w:pStyle w:val="4"/>
              <w:spacing w:line="240" w:lineRule="auto"/>
              <w:ind w:firstLine="0" w:firstLineChars="0"/>
              <w:jc w:val="left"/>
              <w:rPr>
                <w:rFonts w:ascii="Times New Roman" w:hAnsi="Times New Roman"/>
                <w:sz w:val="21"/>
                <w:szCs w:val="21"/>
              </w:rPr>
            </w:pPr>
          </w:p>
        </w:tc>
        <w:tc>
          <w:tcPr>
            <w:tcW w:w="127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一种家禽粪便收集装置</w:t>
            </w:r>
          </w:p>
        </w:tc>
        <w:tc>
          <w:tcPr>
            <w:tcW w:w="85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中国</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ZL201820725179.0</w:t>
            </w:r>
          </w:p>
          <w:p>
            <w:pPr>
              <w:pStyle w:val="4"/>
              <w:spacing w:line="240" w:lineRule="auto"/>
              <w:ind w:firstLine="0" w:firstLineChars="0"/>
              <w:jc w:val="center"/>
              <w:rPr>
                <w:rFonts w:ascii="Times New Roman" w:hAnsi="Times New Roman"/>
                <w:sz w:val="21"/>
                <w:szCs w:val="21"/>
              </w:rPr>
            </w:pPr>
          </w:p>
        </w:tc>
        <w:tc>
          <w:tcPr>
            <w:tcW w:w="118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2019年01月18日</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8380844</w:t>
            </w:r>
          </w:p>
        </w:tc>
        <w:tc>
          <w:tcPr>
            <w:tcW w:w="93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西北农林科技大学</w:t>
            </w:r>
          </w:p>
        </w:tc>
        <w:tc>
          <w:tcPr>
            <w:tcW w:w="1086"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李荣华</w:t>
            </w:r>
          </w:p>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张增强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sz w:val="21"/>
                <w:szCs w:val="21"/>
              </w:rPr>
            </w:pPr>
            <w:r>
              <w:rPr>
                <w:rFonts w:ascii="Times New Roman" w:hAnsi="Times New Roman"/>
                <w:sz w:val="21"/>
                <w:szCs w:val="21"/>
              </w:rPr>
              <w:t>3</w:t>
            </w:r>
          </w:p>
        </w:tc>
        <w:tc>
          <w:tcPr>
            <w:tcW w:w="854"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论著</w:t>
            </w:r>
          </w:p>
        </w:tc>
        <w:tc>
          <w:tcPr>
            <w:tcW w:w="127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清洁堆肥生产与使用手册</w:t>
            </w:r>
          </w:p>
        </w:tc>
        <w:tc>
          <w:tcPr>
            <w:tcW w:w="85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中国</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978-7-109-25168-7</w:t>
            </w:r>
          </w:p>
        </w:tc>
        <w:tc>
          <w:tcPr>
            <w:tcW w:w="118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2019年03月01日</w:t>
            </w:r>
          </w:p>
          <w:p>
            <w:pPr>
              <w:pStyle w:val="4"/>
              <w:spacing w:line="240" w:lineRule="auto"/>
              <w:ind w:firstLine="0" w:firstLineChars="0"/>
              <w:jc w:val="center"/>
              <w:rPr>
                <w:rFonts w:ascii="Times New Roman" w:hAnsi="Times New Roman"/>
                <w:sz w:val="21"/>
                <w:szCs w:val="21"/>
              </w:rPr>
            </w:pP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中国农业出版社</w:t>
            </w:r>
          </w:p>
          <w:p>
            <w:pPr>
              <w:pStyle w:val="4"/>
              <w:spacing w:line="240" w:lineRule="auto"/>
              <w:ind w:firstLine="0" w:firstLineChars="0"/>
              <w:jc w:val="center"/>
              <w:rPr>
                <w:rFonts w:ascii="Times New Roman" w:hAnsi="Times New Roman"/>
                <w:sz w:val="21"/>
                <w:szCs w:val="21"/>
              </w:rPr>
            </w:pPr>
          </w:p>
        </w:tc>
        <w:tc>
          <w:tcPr>
            <w:tcW w:w="93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西北农林科技大学</w:t>
            </w:r>
          </w:p>
        </w:tc>
        <w:tc>
          <w:tcPr>
            <w:tcW w:w="1086"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张增强</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李荣华</w:t>
            </w:r>
          </w:p>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Awasthi M 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sz w:val="21"/>
                <w:szCs w:val="21"/>
              </w:rPr>
            </w:pPr>
            <w:r>
              <w:rPr>
                <w:rFonts w:ascii="Times New Roman" w:hAnsi="Times New Roman"/>
                <w:sz w:val="21"/>
                <w:szCs w:val="21"/>
              </w:rPr>
              <w:t>4</w:t>
            </w:r>
          </w:p>
        </w:tc>
        <w:tc>
          <w:tcPr>
            <w:tcW w:w="854"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论著</w:t>
            </w:r>
          </w:p>
        </w:tc>
        <w:tc>
          <w:tcPr>
            <w:tcW w:w="127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固体废弃物的资源化处理</w:t>
            </w:r>
          </w:p>
        </w:tc>
        <w:tc>
          <w:tcPr>
            <w:tcW w:w="85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中国</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978-7-5116-5052-8</w:t>
            </w:r>
          </w:p>
        </w:tc>
        <w:tc>
          <w:tcPr>
            <w:tcW w:w="118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2020年10月</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中国农业科学技术出版社</w:t>
            </w:r>
          </w:p>
        </w:tc>
        <w:tc>
          <w:tcPr>
            <w:tcW w:w="93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西北农林科技大学</w:t>
            </w:r>
          </w:p>
        </w:tc>
        <w:tc>
          <w:tcPr>
            <w:tcW w:w="1086"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张增强</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王</w:t>
            </w:r>
            <w:r>
              <w:rPr>
                <w:rFonts w:hint="eastAsia" w:ascii="Times New Roman"/>
                <w:sz w:val="21"/>
                <w:szCs w:val="21"/>
                <w:lang w:val="en-US" w:eastAsia="zh-CN"/>
              </w:rPr>
              <w:t xml:space="preserve">  </w:t>
            </w:r>
            <w:r>
              <w:rPr>
                <w:rFonts w:hint="eastAsia" w:ascii="Times New Roman" w:hAnsi="Times New Roman"/>
                <w:sz w:val="21"/>
                <w:szCs w:val="21"/>
                <w:lang w:val="en-US" w:eastAsia="zh-CN"/>
              </w:rPr>
              <w:t>权</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王素芬</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王燕强</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孙西宁</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李荣华</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刘永卓</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张勤虎</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岳庆玲</w:t>
            </w:r>
          </w:p>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黄懿梅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sz w:val="21"/>
                <w:szCs w:val="21"/>
              </w:rPr>
            </w:pPr>
            <w:r>
              <w:rPr>
                <w:rFonts w:ascii="Times New Roman" w:hAnsi="Times New Roman"/>
                <w:sz w:val="21"/>
                <w:szCs w:val="21"/>
              </w:rPr>
              <w:t>5</w:t>
            </w:r>
          </w:p>
        </w:tc>
        <w:tc>
          <w:tcPr>
            <w:tcW w:w="854"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论著</w:t>
            </w:r>
          </w:p>
        </w:tc>
        <w:tc>
          <w:tcPr>
            <w:tcW w:w="127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Biological Processing of Solid Waste</w:t>
            </w:r>
          </w:p>
        </w:tc>
        <w:tc>
          <w:tcPr>
            <w:tcW w:w="85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美国</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978-1-138-10642-0</w:t>
            </w:r>
          </w:p>
        </w:tc>
        <w:tc>
          <w:tcPr>
            <w:tcW w:w="118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2019年3月</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CRC Press</w:t>
            </w:r>
          </w:p>
        </w:tc>
        <w:tc>
          <w:tcPr>
            <w:tcW w:w="93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西北农林科技大学</w:t>
            </w:r>
          </w:p>
        </w:tc>
        <w:tc>
          <w:tcPr>
            <w:tcW w:w="1086"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Sunil Kumar, Zhang Zengqiang, Awasthi Mukesh Kumar</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rPr>
              <w:t>6</w:t>
            </w:r>
          </w:p>
        </w:tc>
        <w:tc>
          <w:tcPr>
            <w:tcW w:w="854"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论文</w:t>
            </w:r>
          </w:p>
        </w:tc>
        <w:tc>
          <w:tcPr>
            <w:tcW w:w="127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畜禽粪污清洁堆肥-机遇与挑战</w:t>
            </w:r>
          </w:p>
        </w:tc>
        <w:tc>
          <w:tcPr>
            <w:tcW w:w="85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中国</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10.19841/j.cnki.hjwsgc.2022.01.004</w:t>
            </w:r>
          </w:p>
        </w:tc>
        <w:tc>
          <w:tcPr>
            <w:tcW w:w="118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2021年10月18日</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农业环境科学学报</w:t>
            </w:r>
          </w:p>
        </w:tc>
        <w:tc>
          <w:tcPr>
            <w:tcW w:w="93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西北农林科技大学</w:t>
            </w:r>
          </w:p>
        </w:tc>
        <w:tc>
          <w:tcPr>
            <w:tcW w:w="1086"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焦敏娜</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任秀娜</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何熠烽</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王</w:t>
            </w:r>
            <w:r>
              <w:rPr>
                <w:rFonts w:hint="eastAsia" w:ascii="Times New Roman"/>
                <w:sz w:val="21"/>
                <w:szCs w:val="21"/>
                <w:lang w:val="en-US" w:eastAsia="zh-CN"/>
              </w:rPr>
              <w:t xml:space="preserve">  </w:t>
            </w:r>
            <w:r>
              <w:rPr>
                <w:rFonts w:hint="eastAsia" w:ascii="Times New Roman" w:hAnsi="Times New Roman"/>
                <w:sz w:val="21"/>
                <w:szCs w:val="21"/>
                <w:lang w:val="en-US" w:eastAsia="zh-CN"/>
              </w:rPr>
              <w:t>权</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李荣华</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李</w:t>
            </w:r>
            <w:r>
              <w:rPr>
                <w:rFonts w:hint="eastAsia" w:ascii="Times New Roman"/>
                <w:sz w:val="21"/>
                <w:szCs w:val="21"/>
                <w:lang w:val="en-US" w:eastAsia="zh-CN"/>
              </w:rPr>
              <w:t xml:space="preserve">  </w:t>
            </w:r>
            <w:r>
              <w:rPr>
                <w:rFonts w:hint="eastAsia" w:ascii="Times New Roman" w:hAnsi="Times New Roman"/>
                <w:sz w:val="21"/>
                <w:szCs w:val="21"/>
                <w:lang w:val="en-US" w:eastAsia="zh-CN"/>
              </w:rPr>
              <w:t>季</w:t>
            </w:r>
          </w:p>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张增强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sz w:val="21"/>
                <w:szCs w:val="21"/>
              </w:rPr>
            </w:pPr>
            <w:r>
              <w:rPr>
                <w:rFonts w:ascii="Times New Roman" w:hAnsi="Times New Roman"/>
                <w:sz w:val="21"/>
                <w:szCs w:val="21"/>
              </w:rPr>
              <w:t>7</w:t>
            </w:r>
          </w:p>
        </w:tc>
        <w:tc>
          <w:tcPr>
            <w:tcW w:w="854"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论文</w:t>
            </w:r>
          </w:p>
        </w:tc>
        <w:tc>
          <w:tcPr>
            <w:tcW w:w="127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生物炭复合菌剂促进堆肥腐熟及氮磷保留</w:t>
            </w:r>
          </w:p>
        </w:tc>
        <w:tc>
          <w:tcPr>
            <w:tcW w:w="85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中国</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10.19674/j.cnki.issn1000-6923.2020.0387</w:t>
            </w:r>
          </w:p>
        </w:tc>
        <w:tc>
          <w:tcPr>
            <w:tcW w:w="118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2020年8月15日</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中国环境科学</w:t>
            </w:r>
          </w:p>
        </w:tc>
        <w:tc>
          <w:tcPr>
            <w:tcW w:w="93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西北农林科技大学</w:t>
            </w:r>
          </w:p>
        </w:tc>
        <w:tc>
          <w:tcPr>
            <w:tcW w:w="1086"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李荣华</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涂志能</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Ali Amjad1,靳欣迪</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李松龄</w:t>
            </w:r>
          </w:p>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赵旭博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sz w:val="21"/>
                <w:szCs w:val="21"/>
              </w:rPr>
            </w:pPr>
            <w:r>
              <w:rPr>
                <w:rFonts w:ascii="Times New Roman" w:hAnsi="Times New Roman"/>
                <w:sz w:val="21"/>
                <w:szCs w:val="21"/>
              </w:rPr>
              <w:t>8</w:t>
            </w:r>
          </w:p>
        </w:tc>
        <w:tc>
          <w:tcPr>
            <w:tcW w:w="854"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实用新型专利</w:t>
            </w:r>
          </w:p>
          <w:p>
            <w:pPr>
              <w:pStyle w:val="4"/>
              <w:spacing w:line="240" w:lineRule="auto"/>
              <w:ind w:firstLine="0" w:firstLineChars="0"/>
              <w:jc w:val="left"/>
              <w:rPr>
                <w:rFonts w:ascii="Times New Roman" w:hAnsi="Times New Roman"/>
                <w:sz w:val="21"/>
                <w:szCs w:val="21"/>
              </w:rPr>
            </w:pPr>
          </w:p>
        </w:tc>
        <w:tc>
          <w:tcPr>
            <w:tcW w:w="127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一种牛羊猪养殖排污处理装置</w:t>
            </w:r>
          </w:p>
        </w:tc>
        <w:tc>
          <w:tcPr>
            <w:tcW w:w="85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中国</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202220534489.0</w:t>
            </w:r>
          </w:p>
        </w:tc>
        <w:tc>
          <w:tcPr>
            <w:tcW w:w="118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2022年6月</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国家知识产权局“实用新型专利”</w:t>
            </w:r>
          </w:p>
        </w:tc>
        <w:tc>
          <w:tcPr>
            <w:tcW w:w="93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陕西省畜牧产业试验示范中心</w:t>
            </w:r>
          </w:p>
        </w:tc>
        <w:tc>
          <w:tcPr>
            <w:tcW w:w="1086"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杨海涛</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聂林文</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郝</w:t>
            </w:r>
            <w:r>
              <w:rPr>
                <w:rFonts w:hint="eastAsia" w:ascii="Times New Roman"/>
                <w:sz w:val="21"/>
                <w:szCs w:val="21"/>
                <w:lang w:val="en-US" w:eastAsia="zh-CN"/>
              </w:rPr>
              <w:t xml:space="preserve">  </w:t>
            </w:r>
            <w:r>
              <w:rPr>
                <w:rFonts w:hint="eastAsia" w:ascii="Times New Roman" w:hAnsi="Times New Roman"/>
                <w:sz w:val="21"/>
                <w:szCs w:val="21"/>
                <w:lang w:val="en-US" w:eastAsia="zh-CN"/>
              </w:rPr>
              <w:t>鹏</w:t>
            </w:r>
          </w:p>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高秀丽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sz w:val="21"/>
                <w:szCs w:val="21"/>
              </w:rPr>
            </w:pPr>
            <w:r>
              <w:rPr>
                <w:rFonts w:ascii="Times New Roman" w:hAnsi="Times New Roman"/>
                <w:sz w:val="21"/>
                <w:szCs w:val="21"/>
              </w:rPr>
              <w:t>9</w:t>
            </w:r>
          </w:p>
        </w:tc>
        <w:tc>
          <w:tcPr>
            <w:tcW w:w="854"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论文</w:t>
            </w:r>
          </w:p>
        </w:tc>
        <w:tc>
          <w:tcPr>
            <w:tcW w:w="127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畜禽粪污资源化利用重要性及改进措施</w:t>
            </w:r>
          </w:p>
        </w:tc>
        <w:tc>
          <w:tcPr>
            <w:tcW w:w="85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中国</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10.3969/j.issn.2096-3637.2021.22.071</w:t>
            </w:r>
          </w:p>
        </w:tc>
        <w:tc>
          <w:tcPr>
            <w:tcW w:w="118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2021年11月</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畜牧兽医科学</w:t>
            </w:r>
          </w:p>
        </w:tc>
        <w:tc>
          <w:tcPr>
            <w:tcW w:w="93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陕西省畜牧产业试验示范中心</w:t>
            </w:r>
          </w:p>
        </w:tc>
        <w:tc>
          <w:tcPr>
            <w:tcW w:w="1086"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杨海涛</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聂林文</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郝</w:t>
            </w:r>
            <w:r>
              <w:rPr>
                <w:rFonts w:hint="eastAsia" w:ascii="Times New Roman"/>
                <w:sz w:val="21"/>
                <w:szCs w:val="21"/>
                <w:lang w:val="en-US" w:eastAsia="zh-CN"/>
              </w:rPr>
              <w:t xml:space="preserve">  </w:t>
            </w:r>
            <w:r>
              <w:rPr>
                <w:rFonts w:hint="eastAsia" w:ascii="Times New Roman" w:hAnsi="Times New Roman"/>
                <w:sz w:val="21"/>
                <w:szCs w:val="21"/>
                <w:lang w:val="en-US" w:eastAsia="zh-CN"/>
              </w:rPr>
              <w:t>鹏</w:t>
            </w:r>
          </w:p>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王</w:t>
            </w:r>
            <w:r>
              <w:rPr>
                <w:rFonts w:hint="eastAsia" w:ascii="Times New Roman"/>
                <w:sz w:val="21"/>
                <w:szCs w:val="21"/>
                <w:lang w:val="en-US" w:eastAsia="zh-CN"/>
              </w:rPr>
              <w:t xml:space="preserve">  </w:t>
            </w:r>
            <w:r>
              <w:rPr>
                <w:rFonts w:hint="eastAsia" w:ascii="Times New Roman" w:hAnsi="Times New Roman"/>
                <w:sz w:val="21"/>
                <w:szCs w:val="21"/>
                <w:lang w:val="en-US" w:eastAsia="zh-CN"/>
              </w:rPr>
              <w:t>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sz w:val="21"/>
                <w:szCs w:val="21"/>
              </w:rPr>
            </w:pPr>
            <w:r>
              <w:rPr>
                <w:rFonts w:ascii="Times New Roman" w:hAnsi="Times New Roman"/>
                <w:sz w:val="21"/>
                <w:szCs w:val="21"/>
              </w:rPr>
              <w:t>10</w:t>
            </w:r>
          </w:p>
        </w:tc>
        <w:tc>
          <w:tcPr>
            <w:tcW w:w="854"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调研报告</w:t>
            </w:r>
          </w:p>
        </w:tc>
        <w:tc>
          <w:tcPr>
            <w:tcW w:w="127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sz w:val="21"/>
                <w:szCs w:val="21"/>
              </w:rPr>
            </w:pPr>
            <w:r>
              <w:rPr>
                <w:rFonts w:hint="eastAsia" w:ascii="Times New Roman" w:hAnsi="Times New Roman"/>
                <w:sz w:val="21"/>
                <w:szCs w:val="21"/>
                <w:lang w:val="en-US" w:eastAsia="zh-CN"/>
              </w:rPr>
              <w:t>畜果结合循环农业发展项目调研报告</w:t>
            </w:r>
          </w:p>
        </w:tc>
        <w:tc>
          <w:tcPr>
            <w:tcW w:w="85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中国</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p>
        </w:tc>
        <w:tc>
          <w:tcPr>
            <w:tcW w:w="1185"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both"/>
              <w:rPr>
                <w:rFonts w:hint="default" w:ascii="Times New Roman" w:hAnsi="Times New Roman" w:eastAsiaTheme="minorEastAsia"/>
                <w:sz w:val="21"/>
                <w:szCs w:val="21"/>
                <w:lang w:val="en-US" w:eastAsia="zh-CN"/>
              </w:rPr>
            </w:pPr>
            <w:r>
              <w:rPr>
                <w:rFonts w:hint="eastAsia" w:ascii="Times New Roman"/>
                <w:sz w:val="21"/>
                <w:szCs w:val="21"/>
                <w:lang w:val="en-US" w:eastAsia="zh-CN"/>
              </w:rPr>
              <w:t>2024年9月</w:t>
            </w:r>
          </w:p>
        </w:tc>
        <w:tc>
          <w:tcPr>
            <w:tcW w:w="111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p>
        </w:tc>
        <w:tc>
          <w:tcPr>
            <w:tcW w:w="930"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陕西省畜牧产业试验示范中心</w:t>
            </w:r>
          </w:p>
        </w:tc>
        <w:tc>
          <w:tcPr>
            <w:tcW w:w="1086"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梁军青</w:t>
            </w:r>
          </w:p>
          <w:p>
            <w:pPr>
              <w:pStyle w:val="4"/>
              <w:spacing w:line="240" w:lineRule="auto"/>
              <w:ind w:firstLine="0" w:firstLineChars="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刘学通</w:t>
            </w:r>
          </w:p>
          <w:p>
            <w:pPr>
              <w:pStyle w:val="4"/>
              <w:spacing w:line="240" w:lineRule="auto"/>
              <w:ind w:firstLine="0" w:firstLineChars="0"/>
              <w:jc w:val="center"/>
              <w:rPr>
                <w:rFonts w:ascii="Times New Roman" w:hAnsi="Times New Roman"/>
                <w:sz w:val="21"/>
                <w:szCs w:val="21"/>
              </w:rPr>
            </w:pPr>
            <w:r>
              <w:rPr>
                <w:rFonts w:hint="eastAsia" w:ascii="Times New Roman" w:hAnsi="Times New Roman"/>
                <w:sz w:val="21"/>
                <w:szCs w:val="21"/>
                <w:lang w:val="en-US" w:eastAsia="zh-CN"/>
              </w:rPr>
              <w:t>令幸幸</w:t>
            </w:r>
          </w:p>
        </w:tc>
      </w:tr>
    </w:tbl>
    <w:p>
      <w:pPr>
        <w:autoSpaceDE w:val="0"/>
        <w:autoSpaceDN w:val="0"/>
        <w:adjustRightInd w:val="0"/>
        <w:spacing w:beforeLines="50" w:afterLines="50"/>
        <w:outlineLvl w:val="0"/>
        <w:rPr>
          <w:rFonts w:ascii="Times New Roman" w:hAnsi="Times New Roman"/>
          <w:b/>
          <w:color w:val="000000"/>
          <w:kern w:val="0"/>
          <w:sz w:val="32"/>
          <w:szCs w:val="32"/>
        </w:rPr>
      </w:pPr>
      <w:r>
        <w:rPr>
          <w:rFonts w:hint="eastAsia" w:ascii="黑体" w:hAnsi="黑体" w:eastAsia="黑体" w:cs="黑体"/>
          <w:bCs/>
          <w:color w:val="000000"/>
          <w:sz w:val="32"/>
          <w:szCs w:val="32"/>
        </w:rPr>
        <w:t>七、主要完成人情况</w:t>
      </w:r>
    </w:p>
    <w:tbl>
      <w:tblPr>
        <w:tblStyle w:val="9"/>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840"/>
        <w:gridCol w:w="1650"/>
        <w:gridCol w:w="2250"/>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71" w:type="dxa"/>
            <w:vAlign w:val="bottom"/>
          </w:tcPr>
          <w:p>
            <w:pPr>
              <w:pStyle w:val="4"/>
              <w:adjustRightInd w:val="0"/>
              <w:snapToGrid w:val="0"/>
              <w:ind w:firstLine="0" w:firstLineChars="0"/>
              <w:jc w:val="center"/>
              <w:rPr>
                <w:rFonts w:hint="eastAsia" w:ascii="黑体" w:hAnsi="黑体" w:eastAsia="黑体" w:cs="黑体"/>
                <w:b w:val="0"/>
                <w:bCs/>
                <w:sz w:val="21"/>
                <w:szCs w:val="21"/>
              </w:rPr>
            </w:pPr>
            <w:r>
              <w:rPr>
                <w:rFonts w:hint="eastAsia" w:ascii="黑体" w:hAnsi="黑体" w:eastAsia="黑体" w:cs="黑体"/>
                <w:b w:val="0"/>
                <w:bCs/>
                <w:sz w:val="21"/>
                <w:szCs w:val="21"/>
              </w:rPr>
              <w:t>姓</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名</w:t>
            </w:r>
          </w:p>
        </w:tc>
        <w:tc>
          <w:tcPr>
            <w:tcW w:w="840" w:type="dxa"/>
            <w:vAlign w:val="bottom"/>
          </w:tcPr>
          <w:p>
            <w:pPr>
              <w:pStyle w:val="4"/>
              <w:adjustRightInd w:val="0"/>
              <w:snapToGrid w:val="0"/>
              <w:ind w:firstLine="0" w:firstLineChars="0"/>
              <w:jc w:val="center"/>
              <w:rPr>
                <w:rFonts w:hint="eastAsia" w:ascii="黑体" w:hAnsi="黑体" w:eastAsia="黑体" w:cs="黑体"/>
                <w:b w:val="0"/>
                <w:bCs/>
                <w:sz w:val="21"/>
                <w:szCs w:val="21"/>
              </w:rPr>
            </w:pPr>
            <w:r>
              <w:rPr>
                <w:rFonts w:hint="eastAsia" w:ascii="黑体" w:hAnsi="黑体" w:eastAsia="黑体" w:cs="黑体"/>
                <w:b w:val="0"/>
                <w:bCs/>
                <w:sz w:val="21"/>
                <w:szCs w:val="21"/>
              </w:rPr>
              <w:t>排名</w:t>
            </w:r>
          </w:p>
        </w:tc>
        <w:tc>
          <w:tcPr>
            <w:tcW w:w="1650" w:type="dxa"/>
            <w:vAlign w:val="bottom"/>
          </w:tcPr>
          <w:p>
            <w:pPr>
              <w:pStyle w:val="4"/>
              <w:adjustRightInd w:val="0"/>
              <w:snapToGrid w:val="0"/>
              <w:ind w:firstLine="0" w:firstLineChars="0"/>
              <w:jc w:val="center"/>
              <w:rPr>
                <w:rFonts w:hint="eastAsia" w:ascii="黑体" w:hAnsi="黑体" w:eastAsia="黑体" w:cs="黑体"/>
                <w:b w:val="0"/>
                <w:bCs/>
                <w:sz w:val="21"/>
                <w:szCs w:val="21"/>
              </w:rPr>
            </w:pPr>
            <w:r>
              <w:rPr>
                <w:rFonts w:hint="eastAsia" w:ascii="黑体" w:hAnsi="黑体" w:eastAsia="黑体" w:cs="黑体"/>
                <w:b w:val="0"/>
                <w:bCs/>
                <w:sz w:val="21"/>
                <w:szCs w:val="21"/>
              </w:rPr>
              <w:t>行政/技术职称</w:t>
            </w:r>
          </w:p>
        </w:tc>
        <w:tc>
          <w:tcPr>
            <w:tcW w:w="2250" w:type="dxa"/>
            <w:vAlign w:val="bottom"/>
          </w:tcPr>
          <w:p>
            <w:pPr>
              <w:pStyle w:val="4"/>
              <w:adjustRightInd w:val="0"/>
              <w:snapToGrid w:val="0"/>
              <w:ind w:firstLine="0" w:firstLineChars="0"/>
              <w:jc w:val="center"/>
              <w:rPr>
                <w:rFonts w:hint="eastAsia" w:ascii="黑体" w:hAnsi="黑体" w:eastAsia="黑体" w:cs="黑体"/>
                <w:b w:val="0"/>
                <w:bCs/>
                <w:sz w:val="21"/>
                <w:szCs w:val="21"/>
              </w:rPr>
            </w:pPr>
            <w:r>
              <w:rPr>
                <w:rFonts w:hint="eastAsia" w:ascii="黑体" w:hAnsi="黑体" w:eastAsia="黑体" w:cs="黑体"/>
                <w:b w:val="0"/>
                <w:bCs/>
                <w:sz w:val="21"/>
                <w:szCs w:val="21"/>
              </w:rPr>
              <w:t>工作单位/完成单位</w:t>
            </w:r>
          </w:p>
        </w:tc>
        <w:tc>
          <w:tcPr>
            <w:tcW w:w="3784" w:type="dxa"/>
            <w:vAlign w:val="bottom"/>
          </w:tcPr>
          <w:p>
            <w:pPr>
              <w:pStyle w:val="4"/>
              <w:adjustRightInd w:val="0"/>
              <w:snapToGrid w:val="0"/>
              <w:ind w:firstLine="0" w:firstLineChars="0"/>
              <w:jc w:val="center"/>
              <w:rPr>
                <w:rFonts w:hint="eastAsia" w:ascii="黑体" w:hAnsi="黑体" w:eastAsia="黑体" w:cs="黑体"/>
                <w:b w:val="0"/>
                <w:bCs/>
                <w:sz w:val="21"/>
                <w:szCs w:val="21"/>
              </w:rPr>
            </w:pPr>
            <w:r>
              <w:rPr>
                <w:rFonts w:hint="eastAsia" w:ascii="黑体" w:hAnsi="黑体" w:eastAsia="黑体" w:cs="黑体"/>
                <w:b w:val="0"/>
                <w:bCs/>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1" w:type="dxa"/>
            <w:vAlign w:val="center"/>
          </w:tcPr>
          <w:p>
            <w:pPr>
              <w:pStyle w:val="4"/>
              <w:adjustRightInd w:val="0"/>
              <w:snapToGrid w:val="0"/>
              <w:ind w:firstLine="0" w:firstLineChars="0"/>
              <w:jc w:val="center"/>
              <w:rPr>
                <w:rFonts w:ascii="Times New Roman"/>
                <w:sz w:val="21"/>
                <w:szCs w:val="21"/>
              </w:rPr>
            </w:pPr>
            <w:r>
              <w:rPr>
                <w:rFonts w:hint="eastAsia" w:ascii="Times New Roman"/>
                <w:sz w:val="21"/>
              </w:rPr>
              <w:t>梁军青</w:t>
            </w:r>
          </w:p>
        </w:tc>
        <w:tc>
          <w:tcPr>
            <w:tcW w:w="84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szCs w:val="21"/>
              </w:rPr>
              <w:t>1</w:t>
            </w:r>
          </w:p>
        </w:tc>
        <w:tc>
          <w:tcPr>
            <w:tcW w:w="1650" w:type="dxa"/>
            <w:vAlign w:val="center"/>
          </w:tcPr>
          <w:p>
            <w:pPr>
              <w:pStyle w:val="4"/>
              <w:adjustRightInd w:val="0"/>
              <w:snapToGrid w:val="0"/>
              <w:ind w:firstLine="0" w:firstLineChars="0"/>
              <w:jc w:val="left"/>
              <w:rPr>
                <w:rFonts w:ascii="Times New Roman"/>
                <w:sz w:val="21"/>
                <w:szCs w:val="21"/>
              </w:rPr>
            </w:pPr>
            <w:r>
              <w:rPr>
                <w:rFonts w:hint="eastAsia" w:ascii="Times New Roman"/>
                <w:sz w:val="21"/>
                <w:szCs w:val="21"/>
                <w:lang w:val="en-US" w:eastAsia="zh-CN"/>
              </w:rPr>
              <w:t>副主任</w:t>
            </w:r>
            <w:r>
              <w:rPr>
                <w:rFonts w:hint="eastAsia" w:ascii="Times New Roman"/>
                <w:sz w:val="21"/>
                <w:szCs w:val="21"/>
              </w:rPr>
              <w:t>/</w:t>
            </w:r>
            <w:r>
              <w:rPr>
                <w:rFonts w:hint="eastAsia" w:ascii="Times New Roman"/>
                <w:sz w:val="21"/>
              </w:rPr>
              <w:t>高级农艺师</w:t>
            </w:r>
          </w:p>
        </w:tc>
        <w:tc>
          <w:tcPr>
            <w:tcW w:w="2250" w:type="dxa"/>
            <w:vAlign w:val="center"/>
          </w:tcPr>
          <w:p>
            <w:pPr>
              <w:pStyle w:val="4"/>
              <w:adjustRightInd w:val="0"/>
              <w:snapToGrid w:val="0"/>
              <w:ind w:firstLine="0" w:firstLineChars="0"/>
              <w:jc w:val="left"/>
              <w:rPr>
                <w:rFonts w:ascii="Times New Roman"/>
                <w:sz w:val="21"/>
                <w:szCs w:val="21"/>
              </w:rPr>
            </w:pPr>
            <w:r>
              <w:rPr>
                <w:rFonts w:hint="eastAsia" w:ascii="Times New Roman"/>
                <w:sz w:val="21"/>
              </w:rPr>
              <w:t>陕西省畜牧产业试验示范中心</w:t>
            </w:r>
          </w:p>
        </w:tc>
        <w:tc>
          <w:tcPr>
            <w:tcW w:w="3784" w:type="dxa"/>
            <w:vAlign w:val="center"/>
          </w:tcPr>
          <w:p>
            <w:pPr>
              <w:pStyle w:val="4"/>
              <w:adjustRightInd w:val="0"/>
              <w:snapToGrid w:val="0"/>
              <w:spacing w:line="240" w:lineRule="auto"/>
              <w:ind w:firstLine="0" w:firstLineChars="0"/>
              <w:jc w:val="both"/>
              <w:rPr>
                <w:rFonts w:hint="eastAsia" w:ascii="Times New Roman"/>
                <w:color w:val="0000FF"/>
                <w:sz w:val="21"/>
              </w:rPr>
            </w:pPr>
            <w:r>
              <w:rPr>
                <w:rFonts w:hint="eastAsia" w:ascii="Times New Roman" w:hAnsi="Times New Roman" w:eastAsia="宋体" w:cs="Times New Roman"/>
                <w:kern w:val="2"/>
                <w:sz w:val="21"/>
                <w:lang w:val="en-US" w:eastAsia="zh-CN" w:bidi="ar-SA"/>
              </w:rPr>
              <w:t>作为项目负责人，负责项目设计和总体统筹，提出项目主要创新思路、技术路线和方案、项目总结等。分析梳理有机肥生产行业的难题并提出对策，提出符合土壤环境条件的果-菜园有机肥施用技术体系</w:t>
            </w:r>
            <w:r>
              <w:rPr>
                <w:rFonts w:hint="eastAsia" w:ascii="Times New Roman" w:cs="Times New Roman"/>
                <w:kern w:val="2"/>
                <w:sz w:val="21"/>
                <w:lang w:val="en-US" w:eastAsia="zh-CN" w:bidi="ar-SA"/>
              </w:rPr>
              <w:t>，</w:t>
            </w:r>
            <w:r>
              <w:rPr>
                <w:rFonts w:hint="eastAsia" w:ascii="Times New Roman" w:hAnsi="Times New Roman" w:eastAsia="宋体" w:cs="Times New Roman"/>
                <w:kern w:val="2"/>
                <w:sz w:val="21"/>
                <w:lang w:val="en-US" w:eastAsia="zh-CN" w:bidi="ar-SA"/>
              </w:rPr>
              <w:t>使生态效益和社会效益双提升。指导建设多个农业废弃物清洁好氧堆肥发酵示范基地，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1" w:type="dxa"/>
            <w:vAlign w:val="center"/>
          </w:tcPr>
          <w:p>
            <w:pPr>
              <w:pStyle w:val="4"/>
              <w:adjustRightInd w:val="0"/>
              <w:snapToGrid w:val="0"/>
              <w:ind w:firstLine="0" w:firstLineChars="0"/>
              <w:jc w:val="center"/>
              <w:rPr>
                <w:rFonts w:hint="eastAsia" w:ascii="宋体" w:hAnsi="宋体"/>
                <w:sz w:val="21"/>
                <w:szCs w:val="21"/>
              </w:rPr>
            </w:pPr>
            <w:r>
              <w:rPr>
                <w:rFonts w:hint="eastAsia" w:ascii="Times New Roman"/>
                <w:sz w:val="21"/>
              </w:rPr>
              <w:t>李荣华</w:t>
            </w:r>
          </w:p>
        </w:tc>
        <w:tc>
          <w:tcPr>
            <w:tcW w:w="84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szCs w:val="21"/>
              </w:rPr>
              <w:t>2</w:t>
            </w:r>
          </w:p>
        </w:tc>
        <w:tc>
          <w:tcPr>
            <w:tcW w:w="1650" w:type="dxa"/>
            <w:vAlign w:val="center"/>
          </w:tcPr>
          <w:p>
            <w:pPr>
              <w:pStyle w:val="4"/>
              <w:adjustRightInd w:val="0"/>
              <w:snapToGrid w:val="0"/>
              <w:ind w:firstLine="0" w:firstLineChars="0"/>
              <w:jc w:val="left"/>
              <w:rPr>
                <w:rFonts w:ascii="Times New Roman"/>
                <w:sz w:val="21"/>
                <w:szCs w:val="21"/>
              </w:rPr>
            </w:pPr>
            <w:r>
              <w:rPr>
                <w:rFonts w:hint="eastAsia" w:ascii="Times New Roman"/>
                <w:sz w:val="21"/>
                <w:szCs w:val="21"/>
              </w:rPr>
              <w:t>无/教授</w:t>
            </w:r>
          </w:p>
        </w:tc>
        <w:tc>
          <w:tcPr>
            <w:tcW w:w="2250" w:type="dxa"/>
            <w:vAlign w:val="center"/>
          </w:tcPr>
          <w:p>
            <w:pPr>
              <w:pStyle w:val="4"/>
              <w:adjustRightInd w:val="0"/>
              <w:snapToGrid w:val="0"/>
              <w:ind w:firstLine="0" w:firstLineChars="0"/>
              <w:jc w:val="left"/>
              <w:rPr>
                <w:rFonts w:ascii="Times New Roman"/>
                <w:sz w:val="21"/>
                <w:szCs w:val="21"/>
              </w:rPr>
            </w:pPr>
            <w:r>
              <w:rPr>
                <w:rFonts w:hint="eastAsia" w:ascii="Times New Roman"/>
                <w:sz w:val="21"/>
                <w:szCs w:val="21"/>
              </w:rPr>
              <w:t>西北农林科技大学</w:t>
            </w:r>
          </w:p>
        </w:tc>
        <w:tc>
          <w:tcPr>
            <w:tcW w:w="3784" w:type="dxa"/>
            <w:vAlign w:val="center"/>
          </w:tcPr>
          <w:p>
            <w:pPr>
              <w:adjustRightInd w:val="0"/>
              <w:snapToGrid w:val="0"/>
              <w:spacing w:line="240" w:lineRule="auto"/>
              <w:jc w:val="both"/>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围绕提出的堆肥微环境调控新工艺，系统地探索了多孔矿物添加剂对好氧堆肥过程中氮素保留和腐殖质形成的影响，揭示了矿物添加剂对氮素保留减排机制，阐明了腐殖质形成机理，提升了堆肥产品品质，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1" w:type="dxa"/>
            <w:vAlign w:val="center"/>
          </w:tcPr>
          <w:p>
            <w:pPr>
              <w:pStyle w:val="4"/>
              <w:adjustRightInd w:val="0"/>
              <w:snapToGrid w:val="0"/>
              <w:ind w:firstLine="0" w:firstLineChars="0"/>
              <w:jc w:val="center"/>
              <w:rPr>
                <w:rFonts w:hint="eastAsia" w:ascii="宋体" w:hAnsi="宋体"/>
                <w:sz w:val="21"/>
                <w:szCs w:val="21"/>
              </w:rPr>
            </w:pPr>
            <w:r>
              <w:rPr>
                <w:rFonts w:hint="eastAsia" w:ascii="Times New Roman"/>
                <w:sz w:val="21"/>
              </w:rPr>
              <w:t>任秀娜</w:t>
            </w:r>
          </w:p>
        </w:tc>
        <w:tc>
          <w:tcPr>
            <w:tcW w:w="84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szCs w:val="21"/>
              </w:rPr>
              <w:t>3</w:t>
            </w:r>
          </w:p>
        </w:tc>
        <w:tc>
          <w:tcPr>
            <w:tcW w:w="1650" w:type="dxa"/>
            <w:vAlign w:val="center"/>
          </w:tcPr>
          <w:p>
            <w:pPr>
              <w:pStyle w:val="4"/>
              <w:adjustRightInd w:val="0"/>
              <w:snapToGrid w:val="0"/>
              <w:ind w:firstLine="0" w:firstLineChars="0"/>
              <w:jc w:val="left"/>
              <w:rPr>
                <w:rFonts w:ascii="Times New Roman"/>
                <w:sz w:val="21"/>
                <w:szCs w:val="21"/>
              </w:rPr>
            </w:pPr>
            <w:r>
              <w:rPr>
                <w:rFonts w:hint="eastAsia" w:ascii="Times New Roman"/>
                <w:sz w:val="21"/>
                <w:szCs w:val="21"/>
              </w:rPr>
              <w:t>无/</w:t>
            </w:r>
            <w:r>
              <w:rPr>
                <w:rFonts w:hint="eastAsia" w:ascii="Times New Roman"/>
                <w:sz w:val="21"/>
              </w:rPr>
              <w:t>副研究员</w:t>
            </w:r>
          </w:p>
        </w:tc>
        <w:tc>
          <w:tcPr>
            <w:tcW w:w="2250" w:type="dxa"/>
            <w:vAlign w:val="center"/>
          </w:tcPr>
          <w:p>
            <w:pPr>
              <w:pStyle w:val="4"/>
              <w:adjustRightInd w:val="0"/>
              <w:snapToGrid w:val="0"/>
              <w:ind w:firstLine="0" w:firstLineChars="0"/>
              <w:jc w:val="left"/>
              <w:rPr>
                <w:rFonts w:ascii="Times New Roman"/>
                <w:sz w:val="21"/>
                <w:szCs w:val="21"/>
              </w:rPr>
            </w:pPr>
            <w:r>
              <w:rPr>
                <w:rFonts w:hint="eastAsia" w:ascii="Times New Roman"/>
                <w:sz w:val="21"/>
                <w:szCs w:val="21"/>
              </w:rPr>
              <w:t>西北农林科技大学</w:t>
            </w:r>
          </w:p>
        </w:tc>
        <w:tc>
          <w:tcPr>
            <w:tcW w:w="3784" w:type="dxa"/>
            <w:vAlign w:val="center"/>
          </w:tcPr>
          <w:p>
            <w:pPr>
              <w:adjustRightInd w:val="0"/>
              <w:snapToGrid w:val="0"/>
              <w:spacing w:line="240" w:lineRule="auto"/>
              <w:jc w:val="both"/>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基于所建立的外源多孔矿物添加剂辅助强化堆肥新工艺，拓展了新型功能化生物炭材料添加剂的制备技术，开发出多种功能性生物炭材料添加剂，并构建肥料协同提质增效技，构建肥料协同提质增效技术，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1" w:type="dxa"/>
            <w:vAlign w:val="center"/>
          </w:tcPr>
          <w:p>
            <w:pPr>
              <w:pStyle w:val="4"/>
              <w:adjustRightInd w:val="0"/>
              <w:snapToGrid w:val="0"/>
              <w:ind w:firstLine="0" w:firstLineChars="0"/>
              <w:jc w:val="center"/>
              <w:rPr>
                <w:rFonts w:hint="eastAsia" w:ascii="宋体" w:hAnsi="宋体"/>
                <w:sz w:val="21"/>
                <w:szCs w:val="21"/>
              </w:rPr>
            </w:pPr>
            <w:r>
              <w:rPr>
                <w:rFonts w:hint="eastAsia" w:ascii="Times New Roman"/>
                <w:sz w:val="21"/>
              </w:rPr>
              <w:t>刘学通</w:t>
            </w:r>
          </w:p>
        </w:tc>
        <w:tc>
          <w:tcPr>
            <w:tcW w:w="84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szCs w:val="21"/>
              </w:rPr>
              <w:t>4</w:t>
            </w:r>
          </w:p>
        </w:tc>
        <w:tc>
          <w:tcPr>
            <w:tcW w:w="1650" w:type="dxa"/>
            <w:vAlign w:val="center"/>
          </w:tcPr>
          <w:p>
            <w:pPr>
              <w:pStyle w:val="4"/>
              <w:adjustRightInd w:val="0"/>
              <w:snapToGrid w:val="0"/>
              <w:ind w:firstLine="0" w:firstLineChars="0"/>
              <w:jc w:val="left"/>
              <w:rPr>
                <w:rFonts w:ascii="Times New Roman"/>
                <w:sz w:val="21"/>
                <w:szCs w:val="21"/>
              </w:rPr>
            </w:pPr>
            <w:r>
              <w:rPr>
                <w:rFonts w:hint="eastAsia" w:ascii="Times New Roman"/>
                <w:sz w:val="21"/>
                <w:szCs w:val="21"/>
                <w:lang w:val="en-US" w:eastAsia="zh-CN"/>
              </w:rPr>
              <w:t>主任</w:t>
            </w:r>
            <w:r>
              <w:rPr>
                <w:rFonts w:hint="eastAsia" w:ascii="Times New Roman"/>
                <w:sz w:val="21"/>
                <w:szCs w:val="21"/>
              </w:rPr>
              <w:t>/</w:t>
            </w:r>
            <w:r>
              <w:rPr>
                <w:rFonts w:hint="eastAsia" w:ascii="Times New Roman"/>
                <w:sz w:val="21"/>
              </w:rPr>
              <w:t>高级畜牧师</w:t>
            </w:r>
          </w:p>
        </w:tc>
        <w:tc>
          <w:tcPr>
            <w:tcW w:w="2250" w:type="dxa"/>
            <w:vAlign w:val="center"/>
          </w:tcPr>
          <w:p>
            <w:pPr>
              <w:pStyle w:val="4"/>
              <w:adjustRightInd w:val="0"/>
              <w:snapToGrid w:val="0"/>
              <w:ind w:firstLine="0" w:firstLineChars="0"/>
              <w:jc w:val="left"/>
              <w:rPr>
                <w:rFonts w:ascii="Times New Roman"/>
                <w:sz w:val="21"/>
                <w:szCs w:val="21"/>
              </w:rPr>
            </w:pPr>
            <w:r>
              <w:rPr>
                <w:rFonts w:hint="eastAsia" w:ascii="Times New Roman"/>
                <w:sz w:val="21"/>
              </w:rPr>
              <w:t>陕西省畜牧产业试验示范中心</w:t>
            </w:r>
          </w:p>
        </w:tc>
        <w:tc>
          <w:tcPr>
            <w:tcW w:w="3784" w:type="dxa"/>
            <w:vAlign w:val="center"/>
          </w:tcPr>
          <w:p>
            <w:pPr>
              <w:adjustRightInd w:val="0"/>
              <w:snapToGrid w:val="0"/>
              <w:spacing w:line="240" w:lineRule="auto"/>
              <w:jc w:val="both"/>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参与梳理有机肥生产行业的难题调研，负责“四种模式”施肥技术方法的组织实施，对建立“四种模式”发挥了积极的作用，并提供项目技术指导服务。提出符合土壤环境条件的果-菜园有机肥施用技术体系。参与指导建设多个农业废弃物清洁好氧堆肥发酵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1" w:type="dxa"/>
            <w:vAlign w:val="center"/>
          </w:tcPr>
          <w:p>
            <w:pPr>
              <w:pStyle w:val="4"/>
              <w:adjustRightInd w:val="0"/>
              <w:snapToGrid w:val="0"/>
              <w:ind w:firstLine="0" w:firstLineChars="0"/>
              <w:jc w:val="center"/>
              <w:rPr>
                <w:rFonts w:hint="eastAsia" w:ascii="宋体" w:hAnsi="宋体"/>
                <w:sz w:val="21"/>
                <w:szCs w:val="21"/>
              </w:rPr>
            </w:pPr>
            <w:r>
              <w:rPr>
                <w:rFonts w:hint="eastAsia" w:ascii="Times New Roman"/>
                <w:sz w:val="21"/>
              </w:rPr>
              <w:t>令幸幸</w:t>
            </w:r>
          </w:p>
        </w:tc>
        <w:tc>
          <w:tcPr>
            <w:tcW w:w="84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szCs w:val="21"/>
              </w:rPr>
              <w:t>5</w:t>
            </w:r>
          </w:p>
        </w:tc>
        <w:tc>
          <w:tcPr>
            <w:tcW w:w="1650" w:type="dxa"/>
            <w:vAlign w:val="center"/>
          </w:tcPr>
          <w:p>
            <w:pPr>
              <w:pStyle w:val="4"/>
              <w:adjustRightInd w:val="0"/>
              <w:snapToGrid w:val="0"/>
              <w:ind w:firstLine="0" w:firstLineChars="0"/>
              <w:jc w:val="center"/>
              <w:rPr>
                <w:rFonts w:hint="default" w:ascii="Times New Roman" w:eastAsia="宋体"/>
                <w:sz w:val="21"/>
                <w:szCs w:val="21"/>
                <w:lang w:val="en-US" w:eastAsia="zh-CN"/>
              </w:rPr>
            </w:pPr>
            <w:r>
              <w:rPr>
                <w:rFonts w:hint="eastAsia" w:ascii="Times New Roman"/>
                <w:sz w:val="21"/>
                <w:szCs w:val="21"/>
                <w:lang w:val="en-US" w:eastAsia="zh-CN"/>
              </w:rPr>
              <w:t>副科长</w:t>
            </w:r>
            <w:r>
              <w:rPr>
                <w:rFonts w:hint="eastAsia" w:ascii="Times New Roman"/>
                <w:sz w:val="21"/>
                <w:szCs w:val="21"/>
              </w:rPr>
              <w:t>/</w:t>
            </w:r>
            <w:r>
              <w:rPr>
                <w:rFonts w:hint="eastAsia" w:ascii="Times New Roman"/>
                <w:sz w:val="21"/>
                <w:szCs w:val="21"/>
                <w:lang w:val="en-US" w:eastAsia="zh-CN"/>
              </w:rPr>
              <w:t>畜牧师</w:t>
            </w:r>
          </w:p>
        </w:tc>
        <w:tc>
          <w:tcPr>
            <w:tcW w:w="225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rPr>
              <w:t>陕西省畜牧产业试验示范中心</w:t>
            </w:r>
          </w:p>
        </w:tc>
        <w:tc>
          <w:tcPr>
            <w:tcW w:w="3784" w:type="dxa"/>
            <w:vAlign w:val="center"/>
          </w:tcPr>
          <w:p>
            <w:pPr>
              <w:adjustRightInd w:val="0"/>
              <w:snapToGrid w:val="0"/>
              <w:spacing w:line="240" w:lineRule="auto"/>
              <w:jc w:val="both"/>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参与梳理有机肥生产行业的难题调研，“四种模式”施肥技术方法的跟踪、数据收集与分析。指导农业废弃物清洁好氧堆肥发酵示范基地建设存在的问题，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1" w:type="dxa"/>
            <w:vAlign w:val="center"/>
          </w:tcPr>
          <w:p>
            <w:pPr>
              <w:pStyle w:val="4"/>
              <w:adjustRightInd w:val="0"/>
              <w:snapToGrid w:val="0"/>
              <w:ind w:firstLine="0" w:firstLineChars="0"/>
              <w:jc w:val="center"/>
              <w:rPr>
                <w:rFonts w:hint="eastAsia" w:ascii="宋体" w:hAnsi="宋体"/>
                <w:sz w:val="21"/>
                <w:szCs w:val="21"/>
              </w:rPr>
            </w:pPr>
            <w:r>
              <w:rPr>
                <w:rFonts w:hint="eastAsia" w:ascii="Times New Roman"/>
                <w:sz w:val="21"/>
              </w:rPr>
              <w:t>郝鹏</w:t>
            </w:r>
          </w:p>
        </w:tc>
        <w:tc>
          <w:tcPr>
            <w:tcW w:w="84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szCs w:val="21"/>
              </w:rPr>
              <w:t>6</w:t>
            </w:r>
          </w:p>
        </w:tc>
        <w:tc>
          <w:tcPr>
            <w:tcW w:w="165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szCs w:val="21"/>
                <w:lang w:val="en-US" w:eastAsia="zh-CN"/>
              </w:rPr>
              <w:t>科长</w:t>
            </w:r>
            <w:r>
              <w:rPr>
                <w:rFonts w:hint="eastAsia" w:ascii="Times New Roman"/>
                <w:sz w:val="21"/>
                <w:szCs w:val="21"/>
              </w:rPr>
              <w:t>/</w:t>
            </w:r>
            <w:r>
              <w:rPr>
                <w:rFonts w:hint="eastAsia" w:ascii="Times New Roman"/>
                <w:sz w:val="21"/>
                <w:szCs w:val="21"/>
                <w:lang w:val="en-US" w:eastAsia="zh-CN"/>
              </w:rPr>
              <w:t>畜牧师</w:t>
            </w:r>
          </w:p>
        </w:tc>
        <w:tc>
          <w:tcPr>
            <w:tcW w:w="225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rPr>
              <w:t>陕西省畜牧产业试验示范中心</w:t>
            </w:r>
          </w:p>
        </w:tc>
        <w:tc>
          <w:tcPr>
            <w:tcW w:w="3784" w:type="dxa"/>
            <w:vAlign w:val="center"/>
          </w:tcPr>
          <w:p>
            <w:pPr>
              <w:adjustRightInd w:val="0"/>
              <w:snapToGrid w:val="0"/>
              <w:spacing w:line="240" w:lineRule="auto"/>
              <w:jc w:val="both"/>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参与“农业废弃物-有机肥生产-果蔬种植”体系建设，总结符合土壤环境条件的果-菜园有机肥施用技术体系</w:t>
            </w:r>
            <w:r>
              <w:rPr>
                <w:rFonts w:hint="eastAsia" w:cs="Times New Roman"/>
                <w:kern w:val="2"/>
                <w:sz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1" w:type="dxa"/>
            <w:vAlign w:val="center"/>
          </w:tcPr>
          <w:p>
            <w:pPr>
              <w:pStyle w:val="4"/>
              <w:adjustRightInd w:val="0"/>
              <w:snapToGrid w:val="0"/>
              <w:ind w:firstLine="0" w:firstLineChars="0"/>
              <w:jc w:val="center"/>
              <w:rPr>
                <w:rFonts w:hint="eastAsia" w:ascii="宋体" w:hAnsi="宋体"/>
                <w:sz w:val="21"/>
                <w:szCs w:val="21"/>
              </w:rPr>
            </w:pPr>
            <w:r>
              <w:rPr>
                <w:rFonts w:hint="eastAsia" w:ascii="Times New Roman"/>
                <w:sz w:val="21"/>
              </w:rPr>
              <w:t>王权</w:t>
            </w:r>
          </w:p>
        </w:tc>
        <w:tc>
          <w:tcPr>
            <w:tcW w:w="84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szCs w:val="21"/>
              </w:rPr>
              <w:t>7</w:t>
            </w:r>
          </w:p>
        </w:tc>
        <w:tc>
          <w:tcPr>
            <w:tcW w:w="1650" w:type="dxa"/>
            <w:vAlign w:val="center"/>
          </w:tcPr>
          <w:p>
            <w:pPr>
              <w:pStyle w:val="4"/>
              <w:adjustRightInd w:val="0"/>
              <w:snapToGrid w:val="0"/>
              <w:ind w:firstLine="0" w:firstLineChars="0"/>
              <w:jc w:val="center"/>
              <w:rPr>
                <w:rFonts w:hint="eastAsia" w:ascii="Times New Roman" w:eastAsia="宋体"/>
                <w:sz w:val="21"/>
                <w:szCs w:val="21"/>
                <w:lang w:val="en-US" w:eastAsia="zh-CN"/>
              </w:rPr>
            </w:pPr>
            <w:r>
              <w:rPr>
                <w:rFonts w:hint="eastAsia" w:ascii="Times New Roman"/>
                <w:sz w:val="21"/>
                <w:szCs w:val="21"/>
                <w:lang w:val="en-US" w:eastAsia="zh-CN"/>
              </w:rPr>
              <w:t>无</w:t>
            </w:r>
            <w:r>
              <w:rPr>
                <w:rFonts w:hint="eastAsia" w:ascii="Times New Roman"/>
                <w:sz w:val="21"/>
                <w:szCs w:val="21"/>
              </w:rPr>
              <w:t>/</w:t>
            </w:r>
            <w:r>
              <w:rPr>
                <w:rFonts w:hint="eastAsia" w:ascii="Times New Roman"/>
                <w:sz w:val="21"/>
                <w:szCs w:val="21"/>
                <w:lang w:val="en-US" w:eastAsia="zh-CN"/>
              </w:rPr>
              <w:t>副教授</w:t>
            </w:r>
          </w:p>
        </w:tc>
        <w:tc>
          <w:tcPr>
            <w:tcW w:w="2250" w:type="dxa"/>
            <w:vAlign w:val="center"/>
          </w:tcPr>
          <w:p>
            <w:pPr>
              <w:pStyle w:val="4"/>
              <w:adjustRightInd w:val="0"/>
              <w:snapToGrid w:val="0"/>
              <w:ind w:firstLine="0" w:firstLineChars="0"/>
              <w:jc w:val="center"/>
              <w:rPr>
                <w:rFonts w:ascii="Times New Roman"/>
                <w:sz w:val="21"/>
                <w:szCs w:val="21"/>
              </w:rPr>
            </w:pPr>
            <w:r>
              <w:rPr>
                <w:rFonts w:hint="eastAsia" w:ascii="Times New Roman"/>
                <w:sz w:val="21"/>
                <w:szCs w:val="21"/>
              </w:rPr>
              <w:t>西北农林科技大学</w:t>
            </w:r>
          </w:p>
        </w:tc>
        <w:tc>
          <w:tcPr>
            <w:tcW w:w="3784" w:type="dxa"/>
            <w:vAlign w:val="center"/>
          </w:tcPr>
          <w:p>
            <w:pPr>
              <w:adjustRightInd w:val="0"/>
              <w:snapToGrid w:val="0"/>
              <w:spacing w:line="240" w:lineRule="auto"/>
              <w:jc w:val="both"/>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分析梳理有机肥生产行业的难题并提出对策，围绕提出的堆肥微环境调控新工艺，构建肥料协同提质增效技术，研发专用有机肥，促进了农业可持续发展</w:t>
            </w:r>
            <w:r>
              <w:rPr>
                <w:rFonts w:hint="eastAsia" w:cs="Times New Roman"/>
                <w:kern w:val="2"/>
                <w:sz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1" w:type="dxa"/>
            <w:vAlign w:val="center"/>
          </w:tcPr>
          <w:p>
            <w:pPr>
              <w:pStyle w:val="4"/>
              <w:adjustRightInd w:val="0"/>
              <w:snapToGrid w:val="0"/>
              <w:ind w:firstLine="0" w:firstLineChars="0"/>
              <w:jc w:val="center"/>
              <w:rPr>
                <w:rFonts w:hint="default" w:ascii="Times New Roman" w:eastAsia="宋体"/>
                <w:sz w:val="21"/>
                <w:lang w:val="en-US" w:eastAsia="zh-CN"/>
              </w:rPr>
            </w:pPr>
            <w:r>
              <w:rPr>
                <w:rFonts w:hint="eastAsia" w:ascii="Times New Roman"/>
                <w:sz w:val="21"/>
                <w:lang w:val="en-US" w:eastAsia="zh-CN"/>
              </w:rPr>
              <w:t>高春茹</w:t>
            </w:r>
          </w:p>
        </w:tc>
        <w:tc>
          <w:tcPr>
            <w:tcW w:w="840" w:type="dxa"/>
            <w:vAlign w:val="center"/>
          </w:tcPr>
          <w:p>
            <w:pPr>
              <w:pStyle w:val="4"/>
              <w:adjustRightInd w:val="0"/>
              <w:snapToGrid w:val="0"/>
              <w:ind w:firstLine="0" w:firstLineChars="0"/>
              <w:jc w:val="center"/>
              <w:rPr>
                <w:rFonts w:hint="eastAsia" w:ascii="Times New Roman" w:eastAsia="宋体"/>
                <w:sz w:val="21"/>
                <w:szCs w:val="21"/>
                <w:lang w:val="en-US" w:eastAsia="zh-CN"/>
              </w:rPr>
            </w:pPr>
            <w:r>
              <w:rPr>
                <w:rFonts w:hint="eastAsia" w:ascii="Times New Roman"/>
                <w:sz w:val="21"/>
                <w:szCs w:val="21"/>
                <w:lang w:val="en-US" w:eastAsia="zh-CN"/>
              </w:rPr>
              <w:t>8</w:t>
            </w:r>
          </w:p>
        </w:tc>
        <w:tc>
          <w:tcPr>
            <w:tcW w:w="1650" w:type="dxa"/>
            <w:vAlign w:val="center"/>
          </w:tcPr>
          <w:p>
            <w:pPr>
              <w:pStyle w:val="4"/>
              <w:adjustRightInd w:val="0"/>
              <w:snapToGrid w:val="0"/>
              <w:ind w:firstLine="0" w:firstLineChars="0"/>
              <w:jc w:val="center"/>
              <w:rPr>
                <w:rFonts w:hint="default" w:ascii="Times New Roman" w:eastAsia="宋体"/>
                <w:sz w:val="21"/>
                <w:szCs w:val="21"/>
                <w:lang w:val="en-US" w:eastAsia="zh-CN"/>
              </w:rPr>
            </w:pPr>
            <w:r>
              <w:rPr>
                <w:rFonts w:hint="eastAsia" w:ascii="Times New Roman"/>
                <w:sz w:val="21"/>
                <w:szCs w:val="21"/>
                <w:lang w:val="en-US" w:eastAsia="zh-CN"/>
              </w:rPr>
              <w:t>科长</w:t>
            </w:r>
            <w:r>
              <w:rPr>
                <w:rFonts w:hint="eastAsia" w:ascii="Times New Roman"/>
                <w:sz w:val="21"/>
                <w:szCs w:val="21"/>
              </w:rPr>
              <w:t>/</w:t>
            </w:r>
            <w:r>
              <w:rPr>
                <w:rFonts w:hint="eastAsia" w:ascii="Times New Roman"/>
                <w:sz w:val="21"/>
                <w:szCs w:val="21"/>
                <w:lang w:val="en-US" w:eastAsia="zh-CN"/>
              </w:rPr>
              <w:t>高级农艺师</w:t>
            </w:r>
          </w:p>
        </w:tc>
        <w:tc>
          <w:tcPr>
            <w:tcW w:w="2250" w:type="dxa"/>
            <w:vAlign w:val="center"/>
          </w:tcPr>
          <w:p>
            <w:pPr>
              <w:pStyle w:val="4"/>
              <w:adjustRightInd w:val="0"/>
              <w:snapToGrid w:val="0"/>
              <w:ind w:firstLine="0" w:firstLineChars="0"/>
              <w:jc w:val="center"/>
              <w:rPr>
                <w:rFonts w:hint="eastAsia" w:ascii="Times New Roman"/>
                <w:sz w:val="21"/>
                <w:szCs w:val="21"/>
              </w:rPr>
            </w:pPr>
            <w:r>
              <w:rPr>
                <w:rFonts w:hint="eastAsia" w:ascii="Times New Roman"/>
                <w:sz w:val="21"/>
                <w:szCs w:val="21"/>
              </w:rPr>
              <w:t>延安市宝塔区农机技术推广服务中心</w:t>
            </w:r>
          </w:p>
        </w:tc>
        <w:tc>
          <w:tcPr>
            <w:tcW w:w="3784" w:type="dxa"/>
            <w:vAlign w:val="center"/>
          </w:tcPr>
          <w:p>
            <w:pPr>
              <w:adjustRightInd w:val="0"/>
              <w:snapToGrid w:val="0"/>
              <w:spacing w:line="240" w:lineRule="auto"/>
              <w:jc w:val="both"/>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项目参与人，参与所在区域建设多个农业废弃物清洁好氧堆肥发酵示范基地。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071" w:type="dxa"/>
            <w:vAlign w:val="center"/>
          </w:tcPr>
          <w:p>
            <w:pPr>
              <w:pStyle w:val="4"/>
              <w:adjustRightInd w:val="0"/>
              <w:snapToGrid w:val="0"/>
              <w:ind w:firstLine="0" w:firstLineChars="0"/>
              <w:jc w:val="center"/>
              <w:rPr>
                <w:rFonts w:hint="default" w:ascii="Times New Roman"/>
                <w:sz w:val="21"/>
                <w:lang w:val="en-US" w:eastAsia="zh-CN"/>
              </w:rPr>
            </w:pPr>
            <w:r>
              <w:rPr>
                <w:rFonts w:hint="eastAsia" w:ascii="Times New Roman"/>
                <w:sz w:val="21"/>
                <w:lang w:val="en-US" w:eastAsia="zh-CN"/>
              </w:rPr>
              <w:t>张勇</w:t>
            </w:r>
          </w:p>
        </w:tc>
        <w:tc>
          <w:tcPr>
            <w:tcW w:w="840" w:type="dxa"/>
            <w:vAlign w:val="center"/>
          </w:tcPr>
          <w:p>
            <w:pPr>
              <w:pStyle w:val="4"/>
              <w:adjustRightInd w:val="0"/>
              <w:snapToGrid w:val="0"/>
              <w:ind w:firstLine="0" w:firstLineChars="0"/>
              <w:jc w:val="center"/>
              <w:rPr>
                <w:rFonts w:hint="default" w:ascii="Times New Roman"/>
                <w:sz w:val="21"/>
                <w:szCs w:val="21"/>
                <w:lang w:val="en-US" w:eastAsia="zh-CN"/>
              </w:rPr>
            </w:pPr>
            <w:r>
              <w:rPr>
                <w:rFonts w:hint="eastAsia" w:ascii="Times New Roman"/>
                <w:sz w:val="21"/>
                <w:szCs w:val="21"/>
                <w:lang w:val="en-US" w:eastAsia="zh-CN"/>
              </w:rPr>
              <w:t>9</w:t>
            </w:r>
          </w:p>
        </w:tc>
        <w:tc>
          <w:tcPr>
            <w:tcW w:w="1650" w:type="dxa"/>
            <w:vAlign w:val="center"/>
          </w:tcPr>
          <w:p>
            <w:pPr>
              <w:pStyle w:val="4"/>
              <w:adjustRightInd w:val="0"/>
              <w:snapToGrid w:val="0"/>
              <w:ind w:firstLine="0" w:firstLineChars="0"/>
              <w:jc w:val="center"/>
              <w:rPr>
                <w:rFonts w:hint="eastAsia" w:ascii="Times New Roman"/>
                <w:sz w:val="21"/>
                <w:szCs w:val="21"/>
                <w:lang w:val="en-US" w:eastAsia="zh-CN"/>
              </w:rPr>
            </w:pPr>
            <w:r>
              <w:rPr>
                <w:rFonts w:hint="eastAsia" w:ascii="Times New Roman"/>
                <w:sz w:val="21"/>
                <w:szCs w:val="21"/>
                <w:lang w:val="en-US" w:eastAsia="zh-CN"/>
              </w:rPr>
              <w:t>无</w:t>
            </w:r>
            <w:r>
              <w:rPr>
                <w:rFonts w:hint="eastAsia" w:ascii="Times New Roman"/>
                <w:sz w:val="21"/>
                <w:szCs w:val="21"/>
              </w:rPr>
              <w:t>/</w:t>
            </w:r>
            <w:r>
              <w:rPr>
                <w:rFonts w:hint="eastAsia" w:ascii="Times New Roman"/>
                <w:sz w:val="21"/>
                <w:szCs w:val="21"/>
                <w:lang w:val="en-US" w:eastAsia="zh-CN"/>
              </w:rPr>
              <w:t>畜牧师</w:t>
            </w:r>
          </w:p>
        </w:tc>
        <w:tc>
          <w:tcPr>
            <w:tcW w:w="2250" w:type="dxa"/>
            <w:vAlign w:val="center"/>
          </w:tcPr>
          <w:p>
            <w:pPr>
              <w:pStyle w:val="4"/>
              <w:adjustRightInd w:val="0"/>
              <w:snapToGrid w:val="0"/>
              <w:ind w:firstLine="0" w:firstLineChars="0"/>
              <w:jc w:val="center"/>
              <w:rPr>
                <w:rFonts w:hint="eastAsia" w:ascii="Times New Roman"/>
                <w:sz w:val="21"/>
                <w:szCs w:val="21"/>
              </w:rPr>
            </w:pPr>
            <w:r>
              <w:rPr>
                <w:rFonts w:hint="eastAsia" w:ascii="Times New Roman"/>
                <w:sz w:val="21"/>
                <w:szCs w:val="21"/>
              </w:rPr>
              <w:t>白水县畜牧发展中心</w:t>
            </w:r>
          </w:p>
        </w:tc>
        <w:tc>
          <w:tcPr>
            <w:tcW w:w="3784" w:type="dxa"/>
            <w:vAlign w:val="center"/>
          </w:tcPr>
          <w:p>
            <w:pPr>
              <w:adjustRightInd w:val="0"/>
              <w:snapToGrid w:val="0"/>
              <w:spacing w:line="240" w:lineRule="auto"/>
              <w:jc w:val="both"/>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项目参与人，指导所在区域建设多个农业废弃物清洁好氧堆肥发酵示范基地。</w:t>
            </w:r>
          </w:p>
        </w:tc>
      </w:tr>
    </w:tbl>
    <w:p>
      <w:pPr>
        <w:autoSpaceDE w:val="0"/>
        <w:autoSpaceDN w:val="0"/>
        <w:adjustRightInd w:val="0"/>
        <w:spacing w:line="400" w:lineRule="exact"/>
        <w:rPr>
          <w:rFonts w:hint="eastAsia" w:ascii="黑体" w:hAnsi="黑体" w:eastAsia="黑体" w:cs="黑体"/>
          <w:bCs/>
          <w:color w:val="000000"/>
          <w:sz w:val="32"/>
          <w:szCs w:val="32"/>
        </w:rPr>
      </w:pPr>
    </w:p>
    <w:p>
      <w:pPr>
        <w:autoSpaceDE w:val="0"/>
        <w:autoSpaceDN w:val="0"/>
        <w:adjustRightInd w:val="0"/>
        <w:spacing w:line="400" w:lineRule="exact"/>
        <w:rPr>
          <w:rFonts w:ascii="黑体" w:hAnsi="黑体" w:eastAsia="黑体" w:cs="黑体"/>
          <w:bCs/>
          <w:color w:val="000000"/>
          <w:sz w:val="32"/>
          <w:szCs w:val="32"/>
        </w:rPr>
      </w:pPr>
      <w:r>
        <w:rPr>
          <w:rFonts w:hint="eastAsia" w:ascii="黑体" w:hAnsi="黑体" w:eastAsia="黑体" w:cs="黑体"/>
          <w:bCs/>
          <w:color w:val="000000"/>
          <w:sz w:val="32"/>
          <w:szCs w:val="32"/>
        </w:rPr>
        <w:t>八、主要完成单位情况</w:t>
      </w:r>
    </w:p>
    <w:tbl>
      <w:tblPr>
        <w:tblStyle w:val="9"/>
        <w:tblpPr w:leftFromText="180" w:rightFromText="180" w:vertAnchor="text" w:horzAnchor="page" w:tblpX="1245" w:tblpY="512"/>
        <w:tblOverlap w:val="never"/>
        <w:tblW w:w="95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0"/>
        <w:gridCol w:w="1198"/>
        <w:gridCol w:w="1368"/>
        <w:gridCol w:w="2247"/>
        <w:gridCol w:w="1198"/>
        <w:gridCol w:w="2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单位名称</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陕西省畜牧产业试验示范中心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排名</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法定代表人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刘学通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所 在 地</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8"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单位性质</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传    真</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邮政编码</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Times New Roman"/>
                <w:sz w:val="21"/>
              </w:rPr>
              <w:t>710003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通讯地址</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西安市莲湖区未央路</w:t>
            </w:r>
            <w:r>
              <w:rPr>
                <w:rStyle w:val="18"/>
                <w:rFonts w:eastAsia="宋体"/>
                <w:lang w:val="en-US" w:eastAsia="zh-CN" w:bidi="ar"/>
              </w:rPr>
              <w:t>28</w:t>
            </w:r>
            <w:r>
              <w:rPr>
                <w:rStyle w:val="19"/>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联系人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令幸幸</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单位电话</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移动电话</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17601026516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电子邮箱</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1254106999@@qq.com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单位名称</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西北农林科技大学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排名</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法定代表人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吴普特</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所在地</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w:t>
            </w:r>
            <w:r>
              <w:rPr>
                <w:rStyle w:val="19"/>
                <w:lang w:val="en-US" w:eastAsia="zh-CN" w:bidi="ar"/>
              </w:rPr>
              <w:t>杨凌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5"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单位性质</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传真</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邮政编码</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712100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通讯地址</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陕西省杨凌区台城路</w:t>
            </w:r>
            <w:r>
              <w:rPr>
                <w:rStyle w:val="18"/>
                <w:rFonts w:eastAsia="宋体"/>
                <w:lang w:val="en-US" w:eastAsia="zh-CN" w:bidi="ar"/>
              </w:rPr>
              <w:t>3</w:t>
            </w:r>
            <w:r>
              <w:rPr>
                <w:rStyle w:val="19"/>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联系人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李荣华</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单位电话</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87080050</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移动电话</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15319453169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电子邮箱</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rh.lee@nwsuaf.edu.cn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单位名称</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宝塔区农机技术推广服务中心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排名</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法定代表人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李世杰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所在地</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延安宝塔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单位性质</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传真</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邮政编码</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通讯地址</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延安市宝塔区枣园路志丹大厦六楼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联系人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侯娟</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单位电话</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09112139366</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移动电话</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7"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电子邮箱</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单位名称</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白水县畜牧发展中心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排    名</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4</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法定代表人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高涛</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所 在 地</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渭南白水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单位性质</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传    真</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邮政编码</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通讯地址</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陕西省渭南市白水县自强街</w:t>
            </w:r>
            <w:r>
              <w:rPr>
                <w:rStyle w:val="20"/>
                <w:rFonts w:eastAsia="宋体"/>
                <w:lang w:val="en-US" w:eastAsia="zh-CN" w:bidi="ar"/>
              </w:rPr>
              <w:t>007</w:t>
            </w:r>
            <w:r>
              <w:rPr>
                <w:rStyle w:val="19"/>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联 系 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单位电话</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6129036</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移动电话</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电子邮箱</w:t>
            </w:r>
          </w:p>
        </w:tc>
        <w:tc>
          <w:tcPr>
            <w:tcW w:w="82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957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应用推广情况的贡献</w:t>
            </w: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陕西省畜牧产业试验示范中心作为项目主持单位，全面负责实施，项目技术方案制定、组织协调、项目管理、标准制定、技术集成、技术培训、技术推广，效果追溯、技术总结，工作总结、项目验收等项目实施工作，主要贡献在于支持项目技术研发，构建“果蔬专用有机肥开发及标准化施用技术”技术体系；围绕产业发展进行技术集成应用，指导各地开展好氧堆肥发酵示范基地建设；总结提炼“农业废弃物-有机肥生产-果蔬种植”的农业生态模式，因地制宜推广应用，加速了项目成果的产业化应用，对促进了农业可持续发展，助推了乡村振兴发挥了巨大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西北农林科技大学作为项目参与单位，负责探明北方养殖业和种植业废弃物的肥料化利用潜力，分析梳理有机肥生产行业的难题并提出对策，围绕提出的堆肥微环境调控新工艺，系统探索了外源多孔添加剂对好氧堆肥中氮素保留和腐殖质形成的作用效果及调控机制，构建肥料协同提质增效技术，研发专用有机肥，紧扣技术产业化集成应用，指导建设好氧堆肥发酵示范基地等工作，加速了项目成果的产业化应用，对促进了农业可持续发展，助推了乡村振兴发挥了巨大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宝塔区农机技术推广服务中心作为项目实施单位，结合宝塔区农业机械化发展实际，制定区域农机技术推广实施方案，组织开展技术培训、机具配套、示范推广等工作。主要贡献体现在将农机技术与“果蔬专用有机肥开发及标准化施用技术”有机结合，推动机械化堆肥、沼液高效还田等环节在“畜果结合”循环模式中的应用;依托农机服务网络，指导规模化养殖场、种植合作社推广应用新型有机肥抛撒、深施等机械化作业方式，建设机械化示范基地;有效推动了项目成果的落地应用和产业化发展，为提升区域农业资源循环利用水平、促进农业绿色高质量发展和助力乡村振兴提供了有力的机械化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白水县畜牧发展中心作为项目合作单位，负责按照项目整体技术方案，制定白水县域实施方案、在县域内开展组织协调、技术培训、技术推广、技术指导、项目管理等项目实施工作，主要贡献在于支持项目技术研发，构建“果蔬专用有机肥开发及标准化施用技术”在白水县“畜果结合”循环经济中的应用；围绕县域畜牧产业发展进行技术集成应用，指导养殖“场、户”开展好氧堆肥发酵、沼液还田等示范基地建设；总结提炼“农业废弃物-有机肥生产（沼液还田）-果业种植”的农业循环经济生态模式，因地制宜推广应用，加速了项目成果的产业化应用，对促进了农业可持续发展，助推了本地乡村振兴发挥了巨大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trPr>
        <w:tc>
          <w:tcPr>
            <w:tcW w:w="95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95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trPr>
        <w:tc>
          <w:tcPr>
            <w:tcW w:w="95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trPr>
        <w:tc>
          <w:tcPr>
            <w:tcW w:w="95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3" w:hRule="atLeast"/>
        </w:trPr>
        <w:tc>
          <w:tcPr>
            <w:tcW w:w="95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95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0" w:hRule="atLeast"/>
        </w:trPr>
        <w:tc>
          <w:tcPr>
            <w:tcW w:w="957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600" w:lineRule="exact"/>
        <w:outlineLvl w:val="0"/>
        <w:rPr>
          <w:rFonts w:hint="eastAsia" w:ascii="黑体" w:hAnsi="黑体" w:eastAsia="黑体" w:cs="黑体"/>
          <w:bCs/>
          <w:color w:val="00000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outlineLvl w:val="0"/>
        <w:rPr>
          <w:rFonts w:hint="eastAsia" w:ascii="仿宋" w:hAnsi="仿宋" w:eastAsia="仿宋" w:cs="仿宋"/>
          <w:i w:val="0"/>
          <w:iCs w:val="0"/>
          <w:color w:val="000000"/>
          <w:kern w:val="0"/>
          <w:sz w:val="32"/>
          <w:szCs w:val="32"/>
          <w:u w:val="none"/>
          <w:lang w:val="en-US" w:eastAsia="zh-CN" w:bidi="ar"/>
        </w:rPr>
      </w:pPr>
      <w:r>
        <w:rPr>
          <w:rFonts w:hint="eastAsia" w:ascii="黑体" w:hAnsi="黑体" w:eastAsia="黑体" w:cs="黑体"/>
          <w:bCs/>
          <w:color w:val="000000"/>
          <w:sz w:val="32"/>
          <w:szCs w:val="32"/>
          <w:lang w:val="en-US" w:eastAsia="zh-CN"/>
        </w:rPr>
        <w:t>九、</w:t>
      </w:r>
      <w:r>
        <w:rPr>
          <w:rFonts w:hint="eastAsia" w:ascii="黑体" w:hAnsi="黑体" w:eastAsia="黑体" w:cs="黑体"/>
          <w:bCs/>
          <w:color w:val="000000"/>
          <w:sz w:val="32"/>
          <w:szCs w:val="32"/>
        </w:rPr>
        <w:t>完成人合作关系说明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outlineLvl w:val="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作为本项目第一完成人，梁军青负责本项目立项、研究方案的制定、项目实施、项目研发、项目技术推广、项目总</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outlineLvl w:val="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结等进行全程指导、协调与推动。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s="仿宋"/>
          <w:color w:val="333333"/>
          <w:kern w:val="0"/>
          <w:sz w:val="32"/>
          <w:szCs w:val="32"/>
        </w:rPr>
      </w:pPr>
      <w:r>
        <w:rPr>
          <w:rFonts w:hint="eastAsia" w:ascii="仿宋" w:hAnsi="仿宋" w:eastAsia="仿宋" w:cs="仿宋"/>
          <w:i w:val="0"/>
          <w:iCs w:val="0"/>
          <w:color w:val="000000"/>
          <w:kern w:val="0"/>
          <w:sz w:val="32"/>
          <w:szCs w:val="32"/>
          <w:u w:val="none"/>
          <w:lang w:val="en-US" w:eastAsia="zh-CN" w:bidi="ar"/>
        </w:rPr>
        <w:t>项目参与人员李荣华、刘学通等负责对本项目涉及的养殖业和种植业废弃物的肥料化利用潜力内容进行全面设计，并带领全体项目成员参与调研工作；李荣华、任秀娜、王权等负责本项目肥料协同提质增效技术研究，并对项目实施过程中遇到的技术问题组织论证、研究和解决；令幸幸、郝鹏、高春茹、张勇等承担项目的推广和应用，在应用中实时反馈技术问题，并对项目组提出的解决方案进行实地验证和监督。</w:t>
      </w:r>
    </w:p>
    <w:p>
      <w:pPr>
        <w:rPr>
          <w:rFonts w:ascii="仿宋" w:hAnsi="仿宋" w:eastAsia="仿宋" w:cs="宋体"/>
          <w:color w:val="333333"/>
          <w:kern w:val="0"/>
          <w:sz w:val="32"/>
          <w:szCs w:val="32"/>
        </w:rPr>
      </w:pPr>
      <w:r>
        <w:rPr>
          <w:rFonts w:ascii="仿宋" w:hAnsi="仿宋" w:eastAsia="仿宋" w:cs="宋体"/>
          <w:color w:val="333333"/>
          <w:kern w:val="0"/>
          <w:sz w:val="32"/>
          <w:szCs w:val="32"/>
        </w:rPr>
        <w:br w:type="page"/>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val="en-US" w:eastAsia="zh-CN"/>
        </w:rPr>
        <w:t>3</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2240" w:hanging="2240" w:hangingChars="700"/>
        <w:textAlignment w:val="auto"/>
        <w:rPr>
          <w:rFonts w:hint="eastAsia" w:ascii="仿宋" w:hAnsi="仿宋" w:eastAsia="仿宋" w:cs="仿宋"/>
          <w:bCs/>
          <w:color w:val="000000"/>
          <w:sz w:val="32"/>
          <w:szCs w:val="32"/>
        </w:rPr>
      </w:pPr>
      <w:r>
        <w:rPr>
          <w:rFonts w:hint="eastAsia" w:ascii="黑体" w:hAnsi="黑体" w:eastAsia="黑体" w:cs="黑体"/>
          <w:b w:val="0"/>
          <w:bCs/>
          <w:color w:val="000000"/>
          <w:sz w:val="32"/>
          <w:szCs w:val="32"/>
          <w:lang w:val="en-US" w:eastAsia="zh-CN"/>
        </w:rPr>
        <w:t>一、</w:t>
      </w:r>
      <w:r>
        <w:rPr>
          <w:rFonts w:hint="eastAsia" w:ascii="黑体" w:hAnsi="黑体" w:eastAsia="黑体" w:cs="黑体"/>
          <w:b w:val="0"/>
          <w:bCs/>
          <w:color w:val="000000"/>
          <w:sz w:val="32"/>
          <w:szCs w:val="32"/>
        </w:rPr>
        <w:t>项目名称：</w:t>
      </w:r>
      <w:r>
        <w:rPr>
          <w:rFonts w:hint="eastAsia" w:ascii="仿宋" w:hAnsi="仿宋" w:eastAsia="仿宋" w:cs="仿宋"/>
          <w:bCs/>
          <w:color w:val="000000"/>
          <w:sz w:val="32"/>
          <w:szCs w:val="32"/>
        </w:rPr>
        <w:t>高油高产适宜机收秦优系列油菜品种的培育与应用</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 w:hAnsi="仿宋" w:eastAsia="仿宋" w:cs="仿宋"/>
          <w:sz w:val="32"/>
          <w:szCs w:val="32"/>
        </w:rPr>
      </w:pPr>
      <w:r>
        <w:rPr>
          <w:rFonts w:hint="eastAsia" w:ascii="黑体" w:hAnsi="黑体" w:eastAsia="黑体" w:cs="黑体"/>
          <w:b w:val="0"/>
          <w:bCs/>
          <w:color w:val="000000"/>
          <w:sz w:val="32"/>
          <w:szCs w:val="32"/>
        </w:rPr>
        <w:t>二、提名单位：</w:t>
      </w:r>
      <w:r>
        <w:rPr>
          <w:rFonts w:hint="eastAsia" w:ascii="仿宋" w:hAnsi="仿宋" w:eastAsia="仿宋" w:cs="仿宋"/>
          <w:sz w:val="32"/>
          <w:szCs w:val="32"/>
        </w:rPr>
        <w:t>陕西省农业农村厅</w:t>
      </w:r>
    </w:p>
    <w:p>
      <w:pPr>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黑体" w:hAnsi="黑体" w:eastAsia="黑体" w:cs="黑体"/>
          <w:b w:val="0"/>
          <w:bCs/>
          <w:color w:val="000000"/>
          <w:sz w:val="32"/>
          <w:szCs w:val="32"/>
        </w:rPr>
        <w:t>三、项目简介：</w:t>
      </w:r>
      <w:r>
        <w:rPr>
          <w:rFonts w:hint="eastAsia" w:ascii="仿宋" w:hAnsi="仿宋" w:eastAsia="仿宋" w:cs="仿宋"/>
          <w:sz w:val="32"/>
          <w:szCs w:val="32"/>
        </w:rPr>
        <w:t>油菜是我国食用植物油的第一大来源，在我国各地均有种植，是冬季唯一可种的油料作物，栽培面积达1.2亿亩。但当前我国油菜产业现状是单产较低、单位面积产油量不高、机械化生产适配性不强，其重要原因之一是广适、高效、多抗、宜机收等突破性重大品种缺乏，制约了产业的高质量发展。种业是农业的芯片，突破高油高产育种技术，培育适宜机械化的高油高产油菜新品种，对全面提升油菜单产水平，促进产业高质量发展、保障食用油供给安全具有重要意义。本项目针对油菜产业发展现状，通过创新育种技术，从关键核心种质创制入手，突破传统抗逆不高产、高产不高油、株型高大不耐密植、倒伏不易机收的技术瓶颈，创制优异亲本资源，育成新一代高油丰产广适多抗适宜机械化生产的强优势杂交油菜“秦优1618”、“秦优1699”、“秦优DK4”等8个新品种并推广应用。项目取得了以下创新性成果：</w:t>
      </w:r>
    </w:p>
    <w:p>
      <w:pPr>
        <w:keepNext w:val="0"/>
        <w:keepLines w:val="0"/>
        <w:pageBreakBefore w:val="0"/>
        <w:widowControl w:val="0"/>
        <w:kinsoku/>
        <w:wordWrap/>
        <w:overflowPunct/>
        <w:topLinePunct w:val="0"/>
        <w:bidi w:val="0"/>
        <w:snapToGrid/>
        <w:spacing w:line="600" w:lineRule="exact"/>
        <w:ind w:firstLine="649" w:firstLineChars="202"/>
        <w:textAlignment w:val="auto"/>
        <w:rPr>
          <w:rFonts w:hint="eastAsia" w:ascii="仿宋" w:hAnsi="仿宋" w:eastAsia="仿宋" w:cs="仿宋"/>
          <w:b/>
          <w:bCs/>
          <w:sz w:val="32"/>
          <w:szCs w:val="32"/>
        </w:rPr>
      </w:pPr>
      <w:r>
        <w:rPr>
          <w:rFonts w:hint="eastAsia" w:ascii="仿宋" w:hAnsi="仿宋" w:eastAsia="仿宋" w:cs="仿宋"/>
          <w:b/>
          <w:bCs/>
          <w:sz w:val="32"/>
          <w:szCs w:val="32"/>
        </w:rPr>
        <w:t>1. 建立了油菜高效、快速育种技术体系，突破性创制出具有特高含油量、抗根肿病、综合性状优良的种质资源，解决了油菜种业面临高油种质不足、抗根肿病资源匮乏的难题。</w:t>
      </w:r>
    </w:p>
    <w:p>
      <w:pPr>
        <w:keepNext w:val="0"/>
        <w:keepLines w:val="0"/>
        <w:pageBreakBefore w:val="0"/>
        <w:widowControl w:val="0"/>
        <w:kinsoku/>
        <w:wordWrap/>
        <w:overflowPunct/>
        <w:topLinePunct w:val="0"/>
        <w:bidi w:val="0"/>
        <w:snapToGrid/>
        <w:spacing w:line="6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针对传统油菜育种周期长（8-10年）、DH系创制受季节限制效率低等难题，创新整合 “目标性状聚合杂交+小孢子培养+分子标记选择”关键技术，攻克小孢子离体培养胚状体诱导率低、畸形胚比例高的技术瓶颈，通过优化培养基激素配比与培养环境调控，提高胚状体诱导率；建立幼胚高效移栽技术体系，解决幼胚移栽成活率低的痛点；结合温室环境调控与多生态区夏繁基地（陕西太白、青海西宁）布局，突破季节限制，实现常年不间断DH系创制，极大提高目标性状选择效率，使育种周期缩短至3-4年，为优良品种培育提供高效技术支撑。</w:t>
      </w:r>
    </w:p>
    <w:p>
      <w:pPr>
        <w:keepNext w:val="0"/>
        <w:keepLines w:val="0"/>
        <w:pageBreakBefore w:val="0"/>
        <w:widowControl w:val="0"/>
        <w:kinsoku/>
        <w:wordWrap/>
        <w:overflowPunct/>
        <w:topLinePunct w:val="0"/>
        <w:bidi w:val="0"/>
        <w:snapToGrid/>
        <w:spacing w:line="6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针对传统高油育种中“含油量与产量性状协同性差” 的技术难题，构建“轮回选择群体+生态穿梭育种+优质高油精准检测”技术体系。组建高油核心育种群体，通过连续多代轮回选择，聚合高油基因位点，群体平均含油量从当初的40% 左右提升至60%左右；创新生态穿梭育种模式，利用陕西杨凌（寒旱黄淮区）、陕西勉县（温热长江上游区）、青海西宁（高海拔冷凉春播区）等不同生态区环境，定向筛选高油、丰产、广适、多抗同步表达的优异单株，强化基因累加效应，提高资源的广适性；集成核磁共振和近红外光谱快速检测技术，实现“田间表型筛选+室内品质检测”同步定向选育，创制出一批优质双低综合性状优良含油量超过60%的特高油种质资源，其中“23Gy083”含油量达66%，经科技查新为国内外最高，解决了高油与优良性状协同改良难的种业痛点，该种质资源已作为核心亲本与国内同行共享，以提升我国高油品种培育效率，该项成果处于国内领先水平。</w:t>
      </w:r>
    </w:p>
    <w:p>
      <w:pPr>
        <w:keepNext w:val="0"/>
        <w:keepLines w:val="0"/>
        <w:pageBreakBefore w:val="0"/>
        <w:widowControl w:val="0"/>
        <w:kinsoku/>
        <w:wordWrap/>
        <w:overflowPunct/>
        <w:topLinePunct w:val="0"/>
        <w:bidi w:val="0"/>
        <w:snapToGrid/>
        <w:spacing w:line="6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针对我国油菜主产区根肿病危害加剧、抗性种质匮乏的难题，开展系统性技术创新。构建“抗性鉴定+分子标记选择+田间抗逆性评价”一体化筛选体系，在勉县、太白县等根肿病高发区建立鉴定圃，实现抗性种质精准筛选。通过该体系筛选和创制高抗根肿病双低种质“华双5R选系”，该资源对根肿病4号生理小种抗性等级达免疫级，且适宜陕南及长江流域生态区气候，利用该种质培育的油菜品种秦优DK4，在陕西太白、勉县、南郑等根肿病高发区平均发病率低于5.0%，较感病品种增产50%以上，有效解决了根肿病制约产业发展的关键难题，为油菜抗逆稳产育种提供核心资源支撑。</w:t>
      </w:r>
    </w:p>
    <w:p>
      <w:pPr>
        <w:keepNext w:val="0"/>
        <w:keepLines w:val="0"/>
        <w:pageBreakBefore w:val="0"/>
        <w:widowControl w:val="0"/>
        <w:kinsoku/>
        <w:wordWrap/>
        <w:overflowPunct/>
        <w:topLinePunct w:val="0"/>
        <w:bidi w:val="0"/>
        <w:snapToGrid/>
        <w:spacing w:line="600" w:lineRule="exact"/>
        <w:ind w:firstLine="649" w:firstLineChars="202"/>
        <w:textAlignment w:val="auto"/>
        <w:rPr>
          <w:rFonts w:hint="eastAsia" w:ascii="仿宋" w:hAnsi="仿宋" w:eastAsia="仿宋" w:cs="仿宋"/>
          <w:b/>
          <w:bCs/>
          <w:sz w:val="32"/>
          <w:szCs w:val="32"/>
        </w:rPr>
      </w:pPr>
      <w:r>
        <w:rPr>
          <w:rFonts w:hint="eastAsia" w:ascii="仿宋" w:hAnsi="仿宋" w:eastAsia="仿宋" w:cs="仿宋"/>
          <w:b/>
          <w:bCs/>
          <w:sz w:val="32"/>
          <w:szCs w:val="32"/>
        </w:rPr>
        <w:t>2. 创新研制化学杀雄剂“消雄先锋”，构建高效杂交组合配制体系并培育“秦优”系列杂交油菜品种，为油菜扩面增产提供品种支撑。</w:t>
      </w:r>
    </w:p>
    <w:p>
      <w:pPr>
        <w:keepNext w:val="0"/>
        <w:keepLines w:val="0"/>
        <w:pageBreakBefore w:val="0"/>
        <w:widowControl w:val="0"/>
        <w:kinsoku/>
        <w:wordWrap/>
        <w:overflowPunct/>
        <w:topLinePunct w:val="0"/>
        <w:bidi w:val="0"/>
        <w:snapToGrid/>
        <w:spacing w:line="6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针对传统化学杀雄剂存在杀雄不彻底、对雌蕊损伤大的缺陷，通过定向设计与田间筛选相结合，优化活性成分配比，筛选出 “噻吩黄隆衍生物 + 芸苔素内酯” 核心组合物，研发出高效安全化学杀雄剂“消雄先锋”，解决了杀雄与保雌协同调控难题，杀雄彻底率提升至98%以上。通过“高油种质+丰产亲本+化学诱导雄性不育”的杂优途径，创新性培育出满足当前机械化生产需求的高油高产多抗型强优势杂交油菜“秦优1618”等品种8个。其中秦优1699在国家黄淮区试中平均较对照产油量增幅达17.90%、产量增幅达12.90%；秦优DK4在长江下游区域试验中较对照产油量增幅达19.02%，产量较对照增产7.20%，且高抗油菜根肿病，是我省第一个抗根肿病油菜品种，连续3年被省农业农村厅推荐为陕南油菜主导品种，解决了陕南油菜产业根肿病危害的难题，促进了油菜产业健康发展；秦优1618在国家黄淮区域试验中平均较对照产油量增幅达16.74%，产量较对照增产8.55%；其株高159.67cm，茎秆抗折强度显著高于对照，在黄淮区两年区试21点次全部直立未倒，抗倒性强，突破了矮杆不高产的技术瓶颈，创造了矮杆丰产宜机收的协同改良范例，2022-2024连续三年被农业农村部推荐为国家农业主导品种，并连续入选2023、2025年《国家农作物优良品种推广目录》。</w:t>
      </w:r>
    </w:p>
    <w:p>
      <w:pPr>
        <w:keepNext w:val="0"/>
        <w:keepLines w:val="0"/>
        <w:pageBreakBefore w:val="0"/>
        <w:widowControl w:val="0"/>
        <w:kinsoku/>
        <w:wordWrap/>
        <w:overflowPunct/>
        <w:topLinePunct w:val="0"/>
        <w:bidi w:val="0"/>
        <w:snapToGrid/>
        <w:spacing w:line="600" w:lineRule="exact"/>
        <w:ind w:firstLine="649" w:firstLineChars="202"/>
        <w:textAlignment w:val="auto"/>
        <w:rPr>
          <w:rFonts w:hint="eastAsia" w:ascii="仿宋" w:hAnsi="仿宋" w:eastAsia="仿宋" w:cs="仿宋"/>
          <w:b/>
          <w:bCs/>
          <w:sz w:val="32"/>
          <w:szCs w:val="32"/>
        </w:rPr>
      </w:pPr>
      <w:r>
        <w:rPr>
          <w:rFonts w:hint="eastAsia" w:ascii="仿宋" w:hAnsi="仿宋" w:eastAsia="仿宋" w:cs="仿宋"/>
          <w:b/>
          <w:bCs/>
          <w:sz w:val="32"/>
          <w:szCs w:val="32"/>
        </w:rPr>
        <w:t>3.锚定产业需求，创新科企协作模式，实现良种高效转化，促进优良品种推广应用，引领油菜产业提质增效。</w:t>
      </w:r>
    </w:p>
    <w:p>
      <w:pPr>
        <w:keepNext w:val="0"/>
        <w:keepLines w:val="0"/>
        <w:pageBreakBefore w:val="0"/>
        <w:widowControl w:val="0"/>
        <w:kinsoku/>
        <w:wordWrap/>
        <w:overflowPunct/>
        <w:topLinePunct w:val="0"/>
        <w:bidi w:val="0"/>
        <w:snapToGrid/>
        <w:spacing w:line="6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以市场和产业需求为育种目标，锚定产业卡脖子问题，采取科企协作模式，在区域试验时就开展科企联合考察，客观评价品种表现，加快优良品种的成果转化效率。研制了化杀制种“花期调控、化杀剂喷施气象预报、药剂辅助诱导、宽窄行比、最佳授粉密度”等高质高产制种技术；配套制定了亲本网繁技术规程、杂交种繁育技术规程、秦优1618杂交种子生产技术规程、秦优1618全程机械化生产技术规程和纯度检测技术，促进了油菜制种标准化、规模化发展，保障了油菜良种繁育在产业发展中效能的发挥和对产业的促进作用。截止目前，秦优1618等品种累计推广面积602余万亩，新增经济效益超过14.46亿元，有力推动了油菜产业提质增效，对保障国家食用油供给安全意义重大。</w:t>
      </w:r>
    </w:p>
    <w:p>
      <w:pPr>
        <w:keepNext w:val="0"/>
        <w:keepLines w:val="0"/>
        <w:pageBreakBefore w:val="0"/>
        <w:widowControl w:val="0"/>
        <w:kinsoku/>
        <w:wordWrap/>
        <w:overflowPunct/>
        <w:topLinePunct w:val="0"/>
        <w:bidi w:val="0"/>
        <w:snapToGrid/>
        <w:spacing w:line="600" w:lineRule="exact"/>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本项目育成油菜品种8个、获植物新品种权2个、获国家发明专利3项，实用新型专利4项，软件著作权3项，团体标准3项、制定省级地方标准3项、发表论文20余篇。</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四、客观评价：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9" w:firstLineChars="177"/>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1.项目查新报告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经国内外查新：利用小孢子培养与生态穿梭育种相结合的方法，育成的含油量达66%的甘蓝型油菜种质为全球含油量最高的油菜种质资源，为首创型。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9" w:firstLineChars="177"/>
        <w:textAlignment w:val="auto"/>
        <w:rPr>
          <w:rFonts w:hint="eastAsia" w:ascii="仿宋" w:hAnsi="仿宋" w:eastAsia="仿宋" w:cs="仿宋"/>
          <w:bCs/>
          <w:color w:val="000000"/>
          <w:sz w:val="32"/>
          <w:szCs w:val="32"/>
        </w:rPr>
      </w:pPr>
      <w:r>
        <w:rPr>
          <w:rFonts w:hint="eastAsia" w:ascii="仿宋" w:hAnsi="仿宋" w:eastAsia="仿宋" w:cs="仿宋"/>
          <w:b/>
          <w:color w:val="000000"/>
          <w:sz w:val="32"/>
          <w:szCs w:val="32"/>
        </w:rPr>
        <w:t>2.农业农村部主导品种和技术公告</w:t>
      </w:r>
      <w:r>
        <w:rPr>
          <w:rFonts w:hint="eastAsia" w:ascii="仿宋" w:hAnsi="仿宋" w:eastAsia="仿宋" w:cs="仿宋"/>
          <w:bCs/>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根据农业农村部《农业主导品种和主推技术推介发布办法》，农业农村部办公厅于2022年、2023年、2024年分别推介发布了农业农村部组织遴选的农业主导品种和主推技术，油菜品种“秦优1618”连续三年入选。</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9" w:firstLineChars="177"/>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3.高产创建及不同应用场景的产量鉴定意见</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2020年6月在陕西岐山县机收实产高达313.12公斤/亩，创黄淮区油菜机收高产纪录；2023年6月在陕西富平县（渭北旱塬区）机收实产达287.6公斤/亩；2024年5月在安徽阜南县机收实产达314.2公斤/亩；2025年6月在陕西关中冬春连旱没有灌溉的情况下，机收实收达289.5公斤/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9" w:firstLineChars="177"/>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4.其它评价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sz w:val="32"/>
          <w:szCs w:val="32"/>
          <w:lang w:val="zh-CN"/>
        </w:rPr>
      </w:pPr>
      <w:r>
        <w:rPr>
          <w:rFonts w:hint="eastAsia" w:ascii="仿宋" w:hAnsi="仿宋" w:eastAsia="仿宋" w:cs="仿宋"/>
          <w:bCs/>
          <w:color w:val="000000"/>
          <w:sz w:val="32"/>
          <w:szCs w:val="32"/>
        </w:rPr>
        <w:t>在2023年陕西省科技工作者创新创业大赛中“油菜新品种秦优1618的选育与示范推广”项目荣获大赛农业组一等奖。在2024年第三十一届中国杨凌农业高新科技成果博览会“四新”成果发布中“高油高产宜机收油菜新品种秦优1618”被评为“重大农业成果新品种”。在2025年长江下游（浙江）油菜新品种大会上“秦优1718”被评为优秀品种。</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五、应用情况和效益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2022—2024年，新品种累计推广602万亩，新增经济效益14.46亿元，有效提升了油菜种植的比较效益，带动农户增收致富。同时，新品种、新技术的推广应用对促进油菜生产方式转型升级，推动黄淮区油菜从灌区向旱地、从人工种植向全程机械化生产的转变发挥了重要作用，为缓解粮油争地矛盾，保障国家食用油供给安全贡献了力量。另一方面，油菜花海可发展乡村旅游，实现一、二、三产业融合，具有良好的生态和社会效益。</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六、主要知识产权和标准规范等目录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1.发明专利：基于大数据的油菜含油量预测方法及系统；专利号：ZL202411141591.4；授权日期：2024年11月5日；发明人：关周博、董育红、高茂盛、张忠鑫、李少钦、张耀文、穆建新、王灏、曹小东。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2.发明专利：基于大数据的油菜化杀效果评估方法及系统；专利号ZL202410288782.7；授权日期：2024年5月28日；发明人：关周博、董育红、任军荣、张耀文、穆建新、李建厂、李少钦、张忠鑫、郑磊。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3.发明专利：鉴别甘蓝型油菜细胞质三系的分子标记组及其方法和应用；专利号：ZL202210273636.8；授权日期：2023年09月29日；发明人：张彦锋、穆建新、安然、谢长根、郭徐鹏、黄淑华、朱彦涛、韦世豪、董育红、关周博、范成民、宋敏、陈娜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4.地方标准：油菜化学诱导雄性不育制种技术规范；标准编号：DB61T 1779-2023；发布日期：2023年12月22日；起草人：关周博、董育红、任军荣、张耀文、穆建新、李建厂、李少钦、张忠鑫、郑磊。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5.地方标准：隔离网棚油菜制种壁蜂授粉技术规程；标准编号：DB6111T181-2021；发布日期：2021年11月23日；起草人：关周博、任军荣、杨 静、穆建新、董育红、张忠鑫、安 然、孙晓敏、郑 磊、李少钦、张彦锋、王学芳。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6.品种权：秦优1618；品种权号：CNA20201000744；授权日期：2021年12月30日；培育人：董育红、田建华、郑磊、王学芳、关周博、张忠鑫、韦世豪。</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7.品种权：秦优1699；品种权号：CNA20201001492；授权日期：2021年12月30日；培育人：董育红、田建华、郑磊、王学芳、关周博、张忠鑫、韦世豪。</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8.实用新型专利：一种简易油菜壁蜂授粉用装置；专利号：ZL20242 0268894.1；授权日期：2024年10月11日；发明人：关周博、董育红、张耀文、李少钦、郑磊、张忠鑫、艾晨曦。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9.文章：Identification of nuclear pore complexes (NPCs) and revealed outer-ring component BnHOS1 related to cold tolerance in B. napus.作者：Min Song, Bin Linghu , Shuhua Huang ,Shengwu Hu , Ran An, Shihao Wei ,Jianxin MuR, Yanfeng ZhangR.期刊：International Journal of Biological Macromolecules.发表时间：223（2022）1450-1461</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10.文章：A Set of Molecular Markers to Accelerate Breeding and</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6" w:firstLineChars="177"/>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Determine Seed Purity of CMS Three-Line Hybrids inBrassica napus.作者：Yanfeng Zhang ， Ran An 1， Min Song， Changgen Xie ， Shihao Wei， Daojie Wang ，Yuhong Dong，Qingli Jia， Shuhua Huang ， and Jianxin Mu.期刊：Plants .时间：2023，12，no. 7: 1514. https://doi.org/10.3390/plants12071514.</w:t>
      </w:r>
    </w:p>
    <w:p>
      <w:pPr>
        <w:keepNext w:val="0"/>
        <w:keepLines w:val="0"/>
        <w:pageBreakBefore w:val="0"/>
        <w:widowControl w:val="0"/>
        <w:kinsoku/>
        <w:wordWrap/>
        <w:overflowPunct/>
        <w:topLinePunct w:val="0"/>
        <w:bidi w:val="0"/>
        <w:snapToGrid/>
        <w:spacing w:line="600" w:lineRule="exact"/>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七、主要完成人情况</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1. 董育红：第一完成人。负责项目的总体设计、实施与过程管理；主持创制含油量高达66%的双低优质特高油种质资源，建立高油品种选育模式，主持育成秦优1618、秦优1699、秦优1718、秦优DK4等品种，制定秦优1618制种及栽培技术团体标准等标准3项，负责种子纯度鉴定及制种技术研究，第一作者发表相关论文1篇。</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2.关周博：第二完成人。参与秦优1618、秦优1699、秦优1718、秦优DK4等品种的选育，主持育成秦优858、秦优39，负责制定油菜化学诱导雄性不育制种技术地方标准、亲本网繁技术标准；是本项目2个专利技术的第一发明人，第一作者发表论文12篇。</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3.张彦锋：第三完成人。参与油菜品种秦优1699和秦优DK4的选育工作，负责资源创制、小孢子育种技术研究及杂交种纯度鉴定任务，是本项目1个专利技术的第一发明人，第一作者发表论文2篇。</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4.张椿雨：第四完成人。负责油菜抗根肿病种质资源的创制及机理研究，参与秦优DK4抗根肿病品种的选育。</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5.张忠鑫：第五完成人。参与油菜品种秦优1703、秦优1718、秦优DK4、秦优1618、秦优R1890的选育，负责快速育种加代、杂交种纯度鉴定及分子标记检测、品种DUS测试等方面的任务，参与杂交种制种技术研究及相关品种栽培技术研究，第一作者发表论文3篇。</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6.王金龙：第六完成人。负责秦优1618、秦优1699、秦优1718、秦优DK4等品种的区域展示、高产创建、栽培技术培训及大面积示范推广。</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7.戚永明：第七完成人。负责制种技术研究相关试验的实施及杂交种秦优1618、秦优1699、秦优1718、秦优DK4等品种的大面积制种。</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8. 李少钦：第八完成人。参与油菜品种秦优39、秦优858、秦优1703、秦优1718、秦优DK4等品种的选育、制种技术的研究，第一作者发表论文3篇。</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9. 张耀文：第九完成人。参与油菜品种秦优39、秦优R1890的选育、制种技术的研究，负责油菜高光效育种创制优异种质资源，第一作者发表论文2篇。</w:t>
      </w:r>
    </w:p>
    <w:p>
      <w:pPr>
        <w:keepNext w:val="0"/>
        <w:keepLines w:val="0"/>
        <w:pageBreakBefore w:val="0"/>
        <w:widowControl w:val="0"/>
        <w:kinsoku/>
        <w:wordWrap/>
        <w:overflowPunct/>
        <w:topLinePunct w:val="0"/>
        <w:bidi w:val="0"/>
        <w:snapToGrid/>
        <w:spacing w:line="600" w:lineRule="exact"/>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八、主要完成单位情况</w:t>
      </w:r>
    </w:p>
    <w:p>
      <w:pPr>
        <w:keepNext w:val="0"/>
        <w:keepLines w:val="0"/>
        <w:pageBreakBefore w:val="0"/>
        <w:widowControl w:val="0"/>
        <w:kinsoku/>
        <w:wordWrap/>
        <w:overflowPunct/>
        <w:topLinePunct w:val="0"/>
        <w:bidi w:val="0"/>
        <w:snapToGrid/>
        <w:spacing w:line="600" w:lineRule="exact"/>
        <w:ind w:firstLine="569"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
          <w:color w:val="000000"/>
          <w:sz w:val="32"/>
          <w:szCs w:val="32"/>
        </w:rPr>
        <w:t>1.陕西省杂交油菜研究中心：</w:t>
      </w:r>
      <w:r>
        <w:rPr>
          <w:rFonts w:hint="eastAsia" w:ascii="仿宋" w:hAnsi="仿宋" w:eastAsia="仿宋" w:cs="仿宋"/>
          <w:bCs/>
          <w:color w:val="000000"/>
          <w:sz w:val="32"/>
          <w:szCs w:val="32"/>
        </w:rPr>
        <w:t>陕西省杂交油菜研究中心是省农业农村厅直属的公益性农业科研事业单位，主要开展以油菜为主的农作物技术攻关及种质资源创新，遗传机理、育种技术、基因工程、细胞工程、生物技术、以及农产品品质及质量安全研究、新品种试验、示范与推广。</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陕西省杂交油菜研究中心的董育红、关周博、张彦锋、张忠鑫、李少钦、张耀文等人组成了一个多学科融合的优秀科研团队，主要负责本项目申报、资源创制、品种培育、制种技术研究、理论创新等。董育红负责项目的总体设计、研发方案的制定及各项工作任务的分工协调，同时与关周博、张彦锋、张忠鑫、李少钦、张耀文共同开展油菜品种培育、制种技术研究等工作；关周博负责油菜亲本繁育；张彦锋、张椿雨、张忠鑫开展油菜抗性鉴定与转育、标记开发；张彦锋和张忠鑫合作开展杂交种纯度鉴定与快速育种技术研究；李少钦、张耀文负责区域试验及示范展示工作</w:t>
      </w:r>
    </w:p>
    <w:p>
      <w:pPr>
        <w:keepNext w:val="0"/>
        <w:keepLines w:val="0"/>
        <w:pageBreakBefore w:val="0"/>
        <w:widowControl w:val="0"/>
        <w:kinsoku/>
        <w:wordWrap/>
        <w:overflowPunct/>
        <w:topLinePunct w:val="0"/>
        <w:bidi w:val="0"/>
        <w:snapToGrid/>
        <w:spacing w:line="600" w:lineRule="exact"/>
        <w:ind w:firstLine="569"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
          <w:color w:val="000000"/>
          <w:sz w:val="32"/>
          <w:szCs w:val="32"/>
        </w:rPr>
        <w:t>2. 华中农业大学</w:t>
      </w:r>
      <w:r>
        <w:rPr>
          <w:rFonts w:hint="eastAsia" w:ascii="仿宋" w:hAnsi="仿宋" w:eastAsia="仿宋" w:cs="仿宋"/>
          <w:bCs/>
          <w:color w:val="000000"/>
          <w:sz w:val="32"/>
          <w:szCs w:val="32"/>
        </w:rPr>
        <w:t>：作为全国油菜育种优势单位和油菜抗抗根肿病遗传育种创新单位，参与了项目中抗根肿病品种“秦优DK4”的选育：（1）完成了抗病位点连锁标记的开发；（2）育成了“秦优DK4”的父本材料。</w:t>
      </w:r>
    </w:p>
    <w:p>
      <w:pPr>
        <w:keepNext w:val="0"/>
        <w:keepLines w:val="0"/>
        <w:pageBreakBefore w:val="0"/>
        <w:widowControl w:val="0"/>
        <w:kinsoku/>
        <w:wordWrap/>
        <w:overflowPunct/>
        <w:topLinePunct w:val="0"/>
        <w:bidi w:val="0"/>
        <w:snapToGrid/>
        <w:spacing w:line="600" w:lineRule="exact"/>
        <w:ind w:firstLine="566"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3. </w:t>
      </w:r>
      <w:r>
        <w:rPr>
          <w:rFonts w:hint="eastAsia" w:ascii="仿宋" w:hAnsi="仿宋" w:eastAsia="仿宋" w:cs="仿宋"/>
          <w:b/>
          <w:color w:val="000000"/>
          <w:sz w:val="32"/>
          <w:szCs w:val="32"/>
        </w:rPr>
        <w:t>陕西荣华农业科技有限公司：</w:t>
      </w:r>
      <w:r>
        <w:rPr>
          <w:rFonts w:hint="eastAsia" w:ascii="仿宋" w:hAnsi="仿宋" w:eastAsia="仿宋" w:cs="仿宋"/>
          <w:bCs/>
          <w:color w:val="000000"/>
          <w:sz w:val="32"/>
          <w:szCs w:val="32"/>
        </w:rPr>
        <w:t>主持油菜品种秦优1618”、“秦优DK4”在全国适宜种植区域的的示范和推广应用工作。2018年与陕西省杂交油菜研究中心签订油菜品种“秦优1618”、“秦优DK4”生产经营权转让协议，在全国范围内独家生产经营。2022-2024年，累计推广面积 437.35万亩，新增经济效益 98136.5万元。</w:t>
      </w:r>
    </w:p>
    <w:p>
      <w:pPr>
        <w:keepNext w:val="0"/>
        <w:keepLines w:val="0"/>
        <w:pageBreakBefore w:val="0"/>
        <w:widowControl w:val="0"/>
        <w:kinsoku/>
        <w:wordWrap/>
        <w:overflowPunct/>
        <w:topLinePunct w:val="0"/>
        <w:bidi w:val="0"/>
        <w:snapToGrid/>
        <w:spacing w:line="600" w:lineRule="exact"/>
        <w:ind w:firstLine="569" w:firstLineChars="177"/>
        <w:textAlignment w:val="auto"/>
        <w:outlineLvl w:val="0"/>
        <w:rPr>
          <w:rFonts w:hint="eastAsia" w:ascii="仿宋" w:hAnsi="仿宋" w:eastAsia="仿宋" w:cs="仿宋"/>
          <w:bCs/>
          <w:color w:val="000000"/>
          <w:sz w:val="32"/>
          <w:szCs w:val="32"/>
        </w:rPr>
      </w:pPr>
      <w:r>
        <w:rPr>
          <w:rFonts w:hint="eastAsia" w:ascii="仿宋" w:hAnsi="仿宋" w:eastAsia="仿宋" w:cs="仿宋"/>
          <w:b/>
          <w:color w:val="000000"/>
          <w:sz w:val="32"/>
          <w:szCs w:val="32"/>
        </w:rPr>
        <w:t>4.</w:t>
      </w:r>
      <w:r>
        <w:rPr>
          <w:rFonts w:hint="eastAsia" w:ascii="仿宋" w:hAnsi="仿宋" w:eastAsia="仿宋" w:cs="仿宋"/>
          <w:b/>
          <w:sz w:val="32"/>
          <w:szCs w:val="32"/>
        </w:rPr>
        <w:t xml:space="preserve"> </w:t>
      </w:r>
      <w:r>
        <w:rPr>
          <w:rFonts w:hint="eastAsia" w:ascii="仿宋" w:hAnsi="仿宋" w:eastAsia="仿宋" w:cs="仿宋"/>
          <w:b/>
          <w:color w:val="000000"/>
          <w:sz w:val="32"/>
          <w:szCs w:val="32"/>
        </w:rPr>
        <w:t>勉县农业技术推广与培训中心：</w:t>
      </w:r>
      <w:r>
        <w:rPr>
          <w:rFonts w:hint="eastAsia" w:ascii="仿宋" w:hAnsi="仿宋" w:eastAsia="仿宋" w:cs="仿宋"/>
          <w:bCs/>
          <w:color w:val="000000"/>
          <w:sz w:val="32"/>
          <w:szCs w:val="32"/>
        </w:rPr>
        <w:t>参与秦优DK4、秦优1618等油菜新品种的示范推广工作；承担秦优DK4、秦优1618、秦优1718、秦优1699等品种的制种工作，自2022年以来累计制种面积1.5万余亩，为保障该品种的推广应用，提升农户收益做出了重要贡献。</w:t>
      </w:r>
    </w:p>
    <w:p>
      <w:pPr>
        <w:widowControl/>
        <w:jc w:val="left"/>
        <w:rPr>
          <w:rFonts w:hint="eastAsia"/>
          <w:color w:val="000000"/>
          <w:sz w:val="24"/>
          <w:lang w:val="en-US" w:eastAsia="zh-CN"/>
        </w:rPr>
      </w:pPr>
      <w:r>
        <w:rPr>
          <w:rFonts w:ascii="黑体" w:hAnsi="黑体" w:eastAsia="黑体" w:cs="黑体"/>
          <w:bCs/>
          <w:color w:val="000000"/>
          <w:sz w:val="24"/>
        </w:rPr>
        <w:br w:type="page"/>
      </w:r>
    </w:p>
    <w:p>
      <w:pPr>
        <w:spacing w:line="36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附件4</w:t>
      </w:r>
    </w:p>
    <w:p>
      <w:pPr>
        <w:spacing w:line="360" w:lineRule="auto"/>
        <w:rPr>
          <w:rFonts w:hint="eastAsia" w:ascii="仿宋" w:hAnsi="仿宋" w:eastAsia="仿宋" w:cs="仿宋"/>
          <w:color w:val="000000"/>
          <w:sz w:val="32"/>
          <w:szCs w:val="32"/>
          <w:lang w:val="en-US" w:eastAsia="zh-CN"/>
        </w:rPr>
      </w:pPr>
    </w:p>
    <w:p>
      <w:pPr>
        <w:pStyle w:val="16"/>
        <w:numPr>
          <w:ilvl w:val="0"/>
          <w:numId w:val="0"/>
        </w:numPr>
        <w:spacing w:line="360" w:lineRule="auto"/>
        <w:ind w:left="2240" w:hanging="2240" w:hangingChars="70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项目名称：</w:t>
      </w:r>
      <w:r>
        <w:rPr>
          <w:rFonts w:hint="eastAsia" w:ascii="仿宋" w:hAnsi="仿宋" w:eastAsia="仿宋" w:cs="仿宋"/>
          <w:sz w:val="32"/>
          <w:szCs w:val="32"/>
        </w:rPr>
        <w:t>共同富裕目标下陕西省农业品牌溢价形成机制与</w:t>
      </w:r>
      <w:r>
        <w:rPr>
          <w:rFonts w:hint="eastAsia" w:ascii="仿宋" w:hAnsi="仿宋" w:eastAsia="仿宋" w:cs="仿宋"/>
          <w:sz w:val="32"/>
          <w:szCs w:val="32"/>
          <w:lang w:val="en-US" w:eastAsia="zh-CN"/>
        </w:rPr>
        <w:t>实践应用</w:t>
      </w:r>
    </w:p>
    <w:p>
      <w:pPr>
        <w:pStyle w:val="16"/>
        <w:numPr>
          <w:ilvl w:val="0"/>
          <w:numId w:val="0"/>
        </w:numPr>
        <w:spacing w:line="360" w:lineRule="auto"/>
        <w:ind w:leftChars="0"/>
        <w:jc w:val="left"/>
        <w:rPr>
          <w:rFonts w:hint="eastAsia" w:ascii="仿宋" w:hAnsi="仿宋" w:eastAsia="仿宋" w:cs="仿宋"/>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提名者及提名意见</w:t>
      </w:r>
      <w:r>
        <w:rPr>
          <w:rFonts w:hint="eastAsia" w:ascii="仿宋" w:hAnsi="仿宋" w:eastAsia="仿宋" w:cs="仿宋"/>
          <w:sz w:val="32"/>
          <w:szCs w:val="32"/>
        </w:rPr>
        <w:t>（包含提名等级）：</w:t>
      </w:r>
    </w:p>
    <w:p>
      <w:pPr>
        <w:pStyle w:val="8"/>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该成果紧密围绕党中央、国务院关于全面推进乡村振兴、加快农业农村现代化的战略部署，针对陕西省农业品牌建设中的系统性不足、区域协同薄弱、价值转化不充分等关键问题，首次构建了涵盖品牌基础力、竞争力、发展力、影响力和带动力的“五力模型”综合评价体系，创新性提出区域公用品牌与企业品牌“三阶段互动发展”理论，明确了二者在“庇护—支撑—引领”动态演进中的协同机制。成果系统阐释了农业品牌通过市场拓展、质量信号和品牌价值三大机制实现溢价增值的路径，并从政策协同、科技赋能、资金配置和三产融合等方面提出了一系列推动农业品牌高质量发展的政策建议。本成果的主要贡献在于：一是构建了科学规范的农业品牌强度监测评估指标体系，填补了省级农业品牌量化评价的空白；二是揭示了区域公用品牌与企业品牌的耦合协调发展规律，为品牌共建提供了理论依据；三是通过实证研究验证了品牌溢价对农民增收的显著带动效应，形成了可复制推广的“陕西模式”。</w:t>
      </w:r>
    </w:p>
    <w:p>
      <w:pPr>
        <w:pStyle w:val="8"/>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该成果选题精准、创新突出、理论扎实、应用广泛，发表的系列论文被国内外学者广泛引用，受到学术界和实践部门的高度认可，对丰富农业品牌管理理论、推动城乡要素流动、促进乡村产业振兴具有重要的学术价值和实践意义，达到了国内同类研究的领先水平，为我省农业农村现代化提供了有力的科技支撑。</w:t>
      </w:r>
    </w:p>
    <w:p>
      <w:pPr>
        <w:pStyle w:val="8"/>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成果材料齐全、规范，无知识产权纠纷，人员排序无争议，符合陕西省科学技术进步奖提名条件。特提名该项目为陕西省科学技术进步奖三等奖。</w:t>
      </w:r>
    </w:p>
    <w:p>
      <w:pPr>
        <w:pStyle w:val="16"/>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项目简介：</w:t>
      </w:r>
    </w:p>
    <w:p>
      <w:pPr>
        <w:pStyle w:val="8"/>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近年来，中国政府高度重视农产品品牌建设。品牌建设是我国农业产业发展的主要攻坚领域，对于促进我国农业区域协调发展、提升综合效益和竞争力具有重大战略与实际应用价值。</w:t>
      </w:r>
      <w:r>
        <w:rPr>
          <w:rFonts w:hint="eastAsia" w:ascii="仿宋" w:hAnsi="仿宋" w:eastAsia="仿宋" w:cs="仿宋"/>
          <w:sz w:val="32"/>
          <w:szCs w:val="32"/>
        </w:rPr>
        <w:t>农业品牌溢价形成机制</w:t>
      </w:r>
      <w:r>
        <w:rPr>
          <w:rFonts w:hint="eastAsia" w:ascii="仿宋" w:hAnsi="仿宋" w:eastAsia="仿宋" w:cs="仿宋"/>
          <w:sz w:val="32"/>
          <w:szCs w:val="32"/>
          <w:lang w:val="en-US" w:eastAsia="zh-CN"/>
        </w:rPr>
        <w:t>研究是农业品牌建设领域实现可持续发展的核心议题。</w:t>
      </w:r>
    </w:p>
    <w:p>
      <w:pPr>
        <w:pStyle w:val="8"/>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本项目从全国农产品区域公用品牌全生命周期管理过程中的现实问题出发，以洛川苹果、眉县猕猴桃、富平奶山羊等40个品牌调研为依据，重点探究</w:t>
      </w:r>
      <w:r>
        <w:rPr>
          <w:rFonts w:hint="eastAsia" w:ascii="仿宋" w:hAnsi="仿宋" w:eastAsia="仿宋" w:cs="仿宋"/>
          <w:kern w:val="2"/>
          <w:sz w:val="32"/>
          <w:szCs w:val="32"/>
          <w:lang w:val="en-US" w:eastAsia="zh-CN" w:bidi="ar-SA"/>
        </w:rPr>
        <w:t>陕西省农业品牌建设中的系统性不足、区域协同薄弱、价值转化不充分等关键问题。</w:t>
      </w:r>
      <w:r>
        <w:rPr>
          <w:rFonts w:hint="eastAsia" w:ascii="仿宋" w:hAnsi="仿宋" w:eastAsia="仿宋" w:cs="仿宋"/>
          <w:b/>
          <w:bCs/>
          <w:kern w:val="2"/>
          <w:sz w:val="32"/>
          <w:szCs w:val="32"/>
          <w:lang w:val="en-US" w:eastAsia="zh-CN" w:bidi="ar-SA"/>
        </w:rPr>
        <w:t>本项目研究内容：</w:t>
      </w:r>
      <w:r>
        <w:rPr>
          <w:rFonts w:hint="eastAsia" w:ascii="仿宋" w:hAnsi="仿宋" w:eastAsia="仿宋" w:cs="仿宋"/>
          <w:kern w:val="2"/>
          <w:sz w:val="32"/>
          <w:szCs w:val="32"/>
          <w:lang w:val="en-US" w:eastAsia="zh-CN" w:bidi="ar-SA"/>
        </w:rPr>
        <w:t>（1）</w:t>
      </w:r>
      <w:r>
        <w:rPr>
          <w:rFonts w:hint="eastAsia" w:ascii="仿宋" w:hAnsi="仿宋" w:eastAsia="仿宋" w:cs="仿宋"/>
          <w:b w:val="0"/>
          <w:bCs w:val="0"/>
          <w:sz w:val="32"/>
          <w:szCs w:val="32"/>
          <w:lang w:val="en-US" w:eastAsia="zh-CN"/>
        </w:rPr>
        <w:t>以陕西省省级区域公用品牌调研为基础，解析陕西省农产品区域公用品牌、企业品牌和产品品牌的瓶颈问题。（2）</w:t>
      </w:r>
      <w:r>
        <w:rPr>
          <w:rFonts w:hint="eastAsia" w:ascii="仿宋" w:hAnsi="仿宋" w:eastAsia="仿宋" w:cs="仿宋"/>
          <w:kern w:val="2"/>
          <w:sz w:val="32"/>
          <w:szCs w:val="32"/>
          <w:lang w:val="en-US" w:eastAsia="zh-CN" w:bidi="ar-SA"/>
        </w:rPr>
        <w:t>基于理论与实践，探究</w:t>
      </w:r>
      <w:r>
        <w:rPr>
          <w:rFonts w:hint="eastAsia" w:ascii="仿宋" w:hAnsi="仿宋" w:eastAsia="仿宋" w:cs="仿宋"/>
          <w:b w:val="0"/>
          <w:bCs w:val="0"/>
          <w:sz w:val="32"/>
          <w:szCs w:val="32"/>
        </w:rPr>
        <w:t>农产品区域公用品牌强度评估指标体系</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拓展</w:t>
      </w:r>
      <w:r>
        <w:rPr>
          <w:rFonts w:hint="eastAsia" w:ascii="仿宋" w:hAnsi="仿宋" w:eastAsia="仿宋" w:cs="仿宋"/>
          <w:b w:val="0"/>
          <w:bCs w:val="0"/>
          <w:sz w:val="32"/>
          <w:szCs w:val="32"/>
        </w:rPr>
        <w:t>农产品区域公用品牌</w:t>
      </w:r>
      <w:r>
        <w:rPr>
          <w:rFonts w:hint="eastAsia" w:ascii="仿宋" w:hAnsi="仿宋" w:eastAsia="仿宋" w:cs="仿宋"/>
          <w:b w:val="0"/>
          <w:bCs w:val="0"/>
          <w:sz w:val="32"/>
          <w:szCs w:val="32"/>
          <w:lang w:val="en-US" w:eastAsia="zh-CN"/>
        </w:rPr>
        <w:t>监测评估理论内涵与应用场景。（3）以眉县猕猴桃</w:t>
      </w:r>
      <w:r>
        <w:rPr>
          <w:rFonts w:hint="eastAsia" w:ascii="仿宋" w:hAnsi="仿宋" w:eastAsia="仿宋" w:cs="仿宋"/>
          <w:kern w:val="2"/>
          <w:sz w:val="32"/>
          <w:szCs w:val="32"/>
          <w:lang w:val="en-US" w:eastAsia="zh-CN" w:bidi="ar-SA"/>
        </w:rPr>
        <w:t>区域公用品牌建设过程为例，探究区域公用品牌与企业品牌协同发展机制。（4）结合原国家级贫困县的数据，探究农业品牌溢价效应的量化分析模型，实证验证品牌带动农民增收的实际效果。</w:t>
      </w:r>
      <w:r>
        <w:rPr>
          <w:rFonts w:hint="eastAsia" w:ascii="仿宋" w:hAnsi="仿宋" w:eastAsia="仿宋" w:cs="仿宋"/>
          <w:b/>
          <w:bCs/>
          <w:kern w:val="2"/>
          <w:sz w:val="32"/>
          <w:szCs w:val="32"/>
          <w:lang w:val="en-US" w:eastAsia="zh-CN" w:bidi="ar-SA"/>
        </w:rPr>
        <w:t>实现以下目标：</w:t>
      </w:r>
      <w:r>
        <w:rPr>
          <w:rFonts w:hint="eastAsia" w:ascii="仿宋" w:hAnsi="仿宋" w:eastAsia="仿宋" w:cs="仿宋"/>
          <w:kern w:val="2"/>
          <w:sz w:val="32"/>
          <w:szCs w:val="32"/>
          <w:lang w:val="en-US" w:eastAsia="zh-CN" w:bidi="ar-SA"/>
        </w:rPr>
        <w:t>（1）揭示陕西省农业品牌发展现状及存在问题，提出形成陕西省农业品牌发展报告。（2）提出一种基于文本挖掘的多维农产品区域公用品牌强度评估指标体系构建方法，给出农产品区域公用品牌监测评估依据。（3）提出区域公用品牌与企业品牌“三阶段互动发展”理论，揭示品牌协同的内在机制。（4）提出农产品区域公用品牌的溢价机制，设计政府建设农业品牌的对策建议。</w:t>
      </w:r>
    </w:p>
    <w:p>
      <w:pPr>
        <w:pStyle w:val="8"/>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36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本项目主要取得四方面</w:t>
      </w:r>
      <w:r>
        <w:rPr>
          <w:rFonts w:hint="eastAsia" w:ascii="仿宋" w:hAnsi="仿宋" w:eastAsia="仿宋" w:cs="仿宋"/>
          <w:b/>
          <w:bCs/>
          <w:kern w:val="2"/>
          <w:sz w:val="32"/>
          <w:szCs w:val="32"/>
          <w:lang w:val="en-US" w:eastAsia="zh-CN" w:bidi="ar-SA"/>
        </w:rPr>
        <w:t>创新与贡献</w:t>
      </w:r>
      <w:r>
        <w:rPr>
          <w:rFonts w:hint="eastAsia" w:ascii="仿宋" w:hAnsi="仿宋" w:eastAsia="仿宋" w:cs="仿宋"/>
          <w:kern w:val="2"/>
          <w:sz w:val="32"/>
          <w:szCs w:val="32"/>
          <w:lang w:val="en-US" w:eastAsia="zh-CN" w:bidi="ar-SA"/>
        </w:rPr>
        <w:t>：一是解析了陕西省农产品区域公用品牌和企业品牌内外部环境、发展现状及瓶颈问题，发现了农产品区域公用品牌建设演进规律；二是构建了农产品区域公用品牌强度评估指标体系，指导农产品区域公用品牌培育管理实践；三是提出了农产品区域公用品牌与企业品牌“三阶段互动发展”理论，揭示了品牌协同的内在机制；四是揭示了农产品区域公用品牌的溢价机制和企业品牌的带动效应，探讨了对临近区域的溢出效应，设计政府建设农业品牌的对策建议。研究成果已被纳入省级农业品牌政策文件，在陕西多地示范应用，经济和社会效益显著，对推动城乡要素流动、促进乡村产业振兴具有重要的理论价值和实践意义。</w:t>
      </w:r>
    </w:p>
    <w:p>
      <w:pPr>
        <w:pStyle w:val="16"/>
        <w:numPr>
          <w:ilvl w:val="0"/>
          <w:numId w:val="0"/>
        </w:numPr>
        <w:ind w:leftChars="0"/>
        <w:jc w:val="left"/>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客观评价：</w:t>
      </w:r>
    </w:p>
    <w:p>
      <w:pPr>
        <w:pStyle w:val="16"/>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项目以农业品牌溢价为研究对象，立足于陕西省乡村振兴和区域经济高质量发展，将创新点着眼于研究对象新、研究视角新、研究内容新以及研究结论新这四个方面。在研究方法上力求定性分析与定量研究相结合，理论阐述与实践总结相结合，实地调研与理论分析相结合，以弥补使用单一研究方法所带来的缺陷，力求确保本项目研究方法的科学性、研究过程的严谨性与研究结论的可靠性。</w:t>
      </w:r>
    </w:p>
    <w:p>
      <w:pPr>
        <w:pStyle w:val="16"/>
        <w:spacing w:line="360" w:lineRule="auto"/>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1、通过对教育部科技查新工作站通过检索中国学术期刊网络出版总库、重庆维普中文科技期刊数据库、万方期刊论文数据库、SCI、 Ei Compendex、PQDT、INSPEC、NTIS、ISTP、Engineering Research Database、Scopus和 Emerald等国内外公开发表的中外文文献，发现该项目研究结论中的多项研究成果，除项目组成员发表的相关文章外，与该项目查新点相同的结论未见报道。</w:t>
      </w:r>
    </w:p>
    <w:p>
      <w:pPr>
        <w:pStyle w:val="16"/>
        <w:widowControl/>
        <w:numPr>
          <w:ilvl w:val="-1"/>
          <w:numId w:val="0"/>
        </w:numPr>
        <w:spacing w:line="360" w:lineRule="auto"/>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2、本研究的相关项目报告受到陕西省农业农村厅、榆林市农业农村局、安康市农业农村局、商洛市农业农村局、铜川市农业农村局、宝鸡市农业农村局、渭南市农业农村局等有关专家和机构的肯定。</w:t>
      </w:r>
    </w:p>
    <w:p>
      <w:pPr>
        <w:pStyle w:val="16"/>
        <w:numPr>
          <w:ilvl w:val="0"/>
          <w:numId w:val="0"/>
        </w:numPr>
        <w:ind w:leftChars="0"/>
        <w:jc w:val="left"/>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应用情况：</w:t>
      </w:r>
    </w:p>
    <w:p>
      <w:pPr>
        <w:pStyle w:val="16"/>
        <w:spacing w:line="360" w:lineRule="auto"/>
        <w:jc w:val="left"/>
        <w:rPr>
          <w:rFonts w:hint="eastAsia" w:ascii="仿宋" w:hAnsi="仿宋" w:eastAsia="仿宋" w:cs="仿宋"/>
          <w:sz w:val="32"/>
          <w:szCs w:val="32"/>
        </w:rPr>
      </w:pPr>
      <w:r>
        <w:rPr>
          <w:rFonts w:hint="eastAsia" w:ascii="仿宋" w:hAnsi="仿宋" w:eastAsia="仿宋" w:cs="仿宋"/>
          <w:sz w:val="32"/>
          <w:szCs w:val="32"/>
        </w:rPr>
        <w:t>围绕陕西</w:t>
      </w:r>
      <w:r>
        <w:rPr>
          <w:rFonts w:hint="eastAsia" w:ascii="仿宋" w:hAnsi="仿宋" w:eastAsia="仿宋" w:cs="仿宋"/>
          <w:sz w:val="32"/>
          <w:szCs w:val="32"/>
          <w:lang w:val="en-US" w:eastAsia="zh-CN"/>
        </w:rPr>
        <w:t>农业品牌建设</w:t>
      </w:r>
      <w:r>
        <w:rPr>
          <w:rFonts w:hint="eastAsia" w:ascii="仿宋" w:hAnsi="仿宋" w:eastAsia="仿宋" w:cs="仿宋"/>
          <w:sz w:val="32"/>
          <w:szCs w:val="32"/>
        </w:rPr>
        <w:t>需要，研究团队围绕现代</w:t>
      </w:r>
      <w:r>
        <w:rPr>
          <w:rFonts w:hint="eastAsia" w:ascii="仿宋" w:hAnsi="仿宋" w:eastAsia="仿宋" w:cs="仿宋"/>
          <w:sz w:val="32"/>
          <w:szCs w:val="32"/>
          <w:lang w:val="en-US" w:eastAsia="zh-CN"/>
        </w:rPr>
        <w:t>品牌</w:t>
      </w:r>
      <w:r>
        <w:rPr>
          <w:rFonts w:hint="eastAsia" w:ascii="仿宋" w:hAnsi="仿宋" w:eastAsia="仿宋" w:cs="仿宋"/>
          <w:sz w:val="32"/>
          <w:szCs w:val="32"/>
        </w:rPr>
        <w:t>引领和农业技术成果示范推广扩散体系建设，完成《</w:t>
      </w:r>
      <w:r>
        <w:rPr>
          <w:rFonts w:hint="eastAsia" w:ascii="仿宋" w:hAnsi="仿宋" w:eastAsia="仿宋" w:cs="仿宋"/>
          <w:sz w:val="32"/>
          <w:szCs w:val="32"/>
          <w:lang w:val="en-US" w:eastAsia="zh-CN"/>
        </w:rPr>
        <w:t>陕西省农业品牌监测评估</w:t>
      </w:r>
      <w:r>
        <w:rPr>
          <w:rFonts w:hint="eastAsia" w:ascii="仿宋" w:hAnsi="仿宋" w:eastAsia="仿宋" w:cs="仿宋"/>
          <w:sz w:val="32"/>
          <w:szCs w:val="32"/>
        </w:rPr>
        <w:t>》、《</w:t>
      </w:r>
      <w:r>
        <w:rPr>
          <w:rFonts w:hint="eastAsia" w:ascii="仿宋" w:hAnsi="仿宋" w:eastAsia="仿宋" w:cs="仿宋"/>
          <w:sz w:val="32"/>
          <w:szCs w:val="32"/>
          <w:lang w:val="en-US" w:eastAsia="zh-CN"/>
        </w:rPr>
        <w:t>互动发展-陕西省农业品牌发展报告</w:t>
      </w:r>
      <w:r>
        <w:rPr>
          <w:rFonts w:hint="eastAsia" w:ascii="仿宋" w:hAnsi="仿宋" w:eastAsia="仿宋" w:cs="仿宋"/>
          <w:sz w:val="32"/>
          <w:szCs w:val="32"/>
        </w:rPr>
        <w:t>》多个专题研究报告，得到了</w:t>
      </w:r>
      <w:r>
        <w:rPr>
          <w:rFonts w:hint="eastAsia" w:ascii="仿宋" w:hAnsi="仿宋" w:eastAsia="仿宋" w:cs="仿宋"/>
          <w:kern w:val="2"/>
          <w:sz w:val="32"/>
          <w:szCs w:val="32"/>
          <w:lang w:val="en-US" w:eastAsia="zh-CN" w:bidi="ar-SA"/>
        </w:rPr>
        <w:t>陕西省农业农村厅、榆林市农业农村局、安康市农业农村局、商洛市农业农村局、铜川市农业农村局、宝鸡市农业农村局、渭南市农业农村局</w:t>
      </w:r>
      <w:r>
        <w:rPr>
          <w:rFonts w:hint="eastAsia" w:ascii="仿宋" w:hAnsi="仿宋" w:eastAsia="仿宋" w:cs="仿宋"/>
          <w:sz w:val="32"/>
          <w:szCs w:val="32"/>
        </w:rPr>
        <w:t>相关领导的高度重视，其中，“科学规范培育农业品牌，聚力助推产业提质增效”等成果，向陕西省主要领导进行了专门汇报，并被有关部门采纳，对陕西省</w:t>
      </w:r>
      <w:r>
        <w:rPr>
          <w:rFonts w:hint="eastAsia" w:ascii="仿宋" w:hAnsi="仿宋" w:eastAsia="仿宋" w:cs="仿宋"/>
          <w:sz w:val="32"/>
          <w:szCs w:val="32"/>
          <w:lang w:val="en-US" w:eastAsia="zh-CN"/>
        </w:rPr>
        <w:t>农业建设</w:t>
      </w:r>
      <w:r>
        <w:rPr>
          <w:rFonts w:hint="eastAsia" w:ascii="仿宋" w:hAnsi="仿宋" w:eastAsia="仿宋" w:cs="仿宋"/>
          <w:sz w:val="32"/>
          <w:szCs w:val="32"/>
        </w:rPr>
        <w:t>实践发挥了积极作用，对陕西省</w:t>
      </w:r>
      <w:r>
        <w:rPr>
          <w:rFonts w:hint="eastAsia" w:ascii="仿宋" w:hAnsi="仿宋" w:eastAsia="仿宋" w:cs="仿宋"/>
          <w:sz w:val="32"/>
          <w:szCs w:val="32"/>
          <w:lang w:val="en-US" w:eastAsia="zh-CN"/>
        </w:rPr>
        <w:t>农业产业</w:t>
      </w:r>
      <w:r>
        <w:rPr>
          <w:rFonts w:hint="eastAsia" w:ascii="仿宋" w:hAnsi="仿宋" w:eastAsia="仿宋" w:cs="仿宋"/>
          <w:sz w:val="32"/>
          <w:szCs w:val="32"/>
        </w:rPr>
        <w:t>发展发挥了积极的智库作用，为陕西</w:t>
      </w:r>
      <w:r>
        <w:rPr>
          <w:rFonts w:hint="eastAsia" w:ascii="仿宋" w:hAnsi="仿宋" w:eastAsia="仿宋" w:cs="仿宋"/>
          <w:sz w:val="32"/>
          <w:szCs w:val="32"/>
          <w:lang w:val="en-US" w:eastAsia="zh-CN"/>
        </w:rPr>
        <w:t>农业高质量发展</w:t>
      </w:r>
      <w:r>
        <w:rPr>
          <w:rFonts w:hint="eastAsia" w:ascii="仿宋" w:hAnsi="仿宋" w:eastAsia="仿宋" w:cs="仿宋"/>
          <w:sz w:val="32"/>
          <w:szCs w:val="32"/>
        </w:rPr>
        <w:t>提供了理论支持，有效服务地方经济发展，促进了陕西省城乡融合发展，取得了显著的社会经济效益。</w:t>
      </w:r>
    </w:p>
    <w:p>
      <w:pPr>
        <w:pStyle w:val="16"/>
        <w:numPr>
          <w:ilvl w:val="0"/>
          <w:numId w:val="0"/>
        </w:numPr>
        <w:ind w:leftChars="0"/>
        <w:jc w:val="left"/>
        <w:rPr>
          <w:sz w:val="28"/>
          <w:szCs w:val="28"/>
        </w:rPr>
      </w:pPr>
      <w:r>
        <w:rPr>
          <w:rFonts w:hint="eastAsia" w:ascii="黑体" w:hAnsi="黑体" w:eastAsia="黑体" w:cs="黑体"/>
          <w:sz w:val="32"/>
          <w:szCs w:val="32"/>
          <w:lang w:val="en-US" w:eastAsia="zh-CN"/>
        </w:rPr>
        <w:t>六、</w:t>
      </w:r>
      <w:r>
        <w:rPr>
          <w:rFonts w:hint="eastAsia" w:ascii="黑体" w:hAnsi="黑体" w:eastAsia="黑体" w:cs="黑体"/>
          <w:sz w:val="32"/>
          <w:szCs w:val="32"/>
        </w:rPr>
        <w:t>主要知识产权和标准规范等目录</w:t>
      </w:r>
      <w:r>
        <w:rPr>
          <w:rFonts w:hint="eastAsia" w:ascii="仿宋" w:hAnsi="仿宋" w:eastAsia="仿宋" w:cs="仿宋"/>
          <w:sz w:val="32"/>
          <w:szCs w:val="32"/>
        </w:rPr>
        <w:t>：</w:t>
      </w:r>
      <w:r>
        <w:rPr>
          <w:sz w:val="24"/>
          <w:szCs w:val="24"/>
        </w:rPr>
        <w:t>（</w:t>
      </w:r>
      <w:r>
        <w:rPr>
          <w:rFonts w:ascii="Times New Roman" w:hAnsi="Times New Roman" w:cs="Times New Roman"/>
          <w:b/>
          <w:sz w:val="24"/>
          <w:szCs w:val="24"/>
        </w:rPr>
        <w:t>限10条，</w:t>
      </w:r>
      <w:bookmarkStart w:id="3" w:name="_Hlk2877326"/>
      <w:r>
        <w:rPr>
          <w:rFonts w:ascii="Times New Roman" w:hAnsi="Times New Roman" w:cs="Times New Roman"/>
          <w:b/>
          <w:sz w:val="24"/>
          <w:szCs w:val="24"/>
        </w:rPr>
        <w:t>所列专利证书颁发日期、标准规范发布日期、论文发表日期应在202</w:t>
      </w:r>
      <w:r>
        <w:rPr>
          <w:rFonts w:hint="eastAsia" w:ascii="Times New Roman" w:hAnsi="Times New Roman" w:cs="Times New Roman"/>
          <w:b/>
          <w:sz w:val="24"/>
          <w:szCs w:val="24"/>
          <w:lang w:eastAsia="zh-CN"/>
        </w:rPr>
        <w:t>4</w:t>
      </w:r>
      <w:r>
        <w:rPr>
          <w:rFonts w:ascii="Times New Roman" w:hAnsi="Times New Roman" w:cs="Times New Roman"/>
          <w:b/>
          <w:sz w:val="24"/>
          <w:szCs w:val="24"/>
        </w:rPr>
        <w:t>年12月31日之前。</w:t>
      </w:r>
      <w:bookmarkEnd w:id="3"/>
      <w:r>
        <w:rPr>
          <w:rFonts w:hint="eastAsia" w:ascii="Times New Roman" w:hAnsi="Times New Roman" w:cs="Times New Roman"/>
          <w:b/>
          <w:sz w:val="24"/>
          <w:szCs w:val="24"/>
          <w:lang w:eastAsia="zh-CN"/>
        </w:rPr>
        <w:t>填写论文专著时请注意按原文中英文填写</w:t>
      </w:r>
      <w:r>
        <w:rPr>
          <w:sz w:val="24"/>
          <w:szCs w:val="24"/>
        </w:rPr>
        <w:t>）</w:t>
      </w:r>
    </w:p>
    <w:tbl>
      <w:tblPr>
        <w:tblStyle w:val="9"/>
        <w:tblW w:w="89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115"/>
        <w:gridCol w:w="1359"/>
        <w:gridCol w:w="831"/>
        <w:gridCol w:w="1039"/>
        <w:gridCol w:w="1106"/>
        <w:gridCol w:w="1125"/>
        <w:gridCol w:w="976"/>
        <w:gridCol w:w="8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序号</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知识产权</w:t>
            </w:r>
          </w:p>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类    别</w:t>
            </w:r>
          </w:p>
        </w:tc>
        <w:tc>
          <w:tcPr>
            <w:tcW w:w="135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知识产权</w:t>
            </w:r>
          </w:p>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具体名称</w:t>
            </w:r>
          </w:p>
        </w:tc>
        <w:tc>
          <w:tcPr>
            <w:tcW w:w="831"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国家</w:t>
            </w:r>
          </w:p>
          <w:p>
            <w:pPr>
              <w:pStyle w:val="4"/>
              <w:spacing w:line="240" w:lineRule="auto"/>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w:t>
            </w:r>
            <w:r>
              <w:rPr>
                <w:rFonts w:hint="eastAsia" w:ascii="黑体" w:hAnsi="黑体" w:eastAsia="黑体" w:cs="黑体"/>
                <w:sz w:val="21"/>
                <w:szCs w:val="21"/>
              </w:rPr>
              <w:t>地区</w:t>
            </w:r>
            <w:r>
              <w:rPr>
                <w:rFonts w:hint="eastAsia" w:ascii="黑体" w:hAnsi="黑体" w:eastAsia="黑体" w:cs="黑体"/>
                <w:sz w:val="21"/>
                <w:szCs w:val="21"/>
                <w:lang w:val="en-US" w:eastAsia="zh-CN"/>
              </w:rPr>
              <w:t>)</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授权号</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授权日期</w:t>
            </w:r>
          </w:p>
        </w:tc>
        <w:tc>
          <w:tcPr>
            <w:tcW w:w="112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证书编号</w:t>
            </w: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权利人</w:t>
            </w:r>
          </w:p>
        </w:tc>
        <w:tc>
          <w:tcPr>
            <w:tcW w:w="84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黑体" w:hAnsi="黑体" w:eastAsia="黑体" w:cs="黑体"/>
                <w:sz w:val="21"/>
                <w:szCs w:val="21"/>
              </w:rPr>
            </w:pPr>
            <w:r>
              <w:rPr>
                <w:rFonts w:hint="eastAsia" w:ascii="黑体" w:hAnsi="黑体" w:eastAsia="黑体" w:cs="黑体"/>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1</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eastAsiaTheme="minorEastAsia"/>
                <w:sz w:val="21"/>
                <w:szCs w:val="21"/>
                <w:lang w:val="en-US" w:eastAsia="zh-CN"/>
              </w:rPr>
            </w:pPr>
            <w:r>
              <w:rPr>
                <w:rFonts w:hint="eastAsia" w:ascii="Times New Roman" w:cs="Times New Roman"/>
                <w:sz w:val="21"/>
                <w:szCs w:val="21"/>
                <w:lang w:val="en-US" w:eastAsia="zh-CN"/>
              </w:rPr>
              <w:t>著作</w:t>
            </w:r>
          </w:p>
        </w:tc>
        <w:tc>
          <w:tcPr>
            <w:tcW w:w="135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both"/>
              <w:rPr>
                <w:rFonts w:hint="default" w:ascii="Times New Roman" w:cs="Times New Roman" w:eastAsiaTheme="minorEastAsia"/>
                <w:sz w:val="21"/>
                <w:szCs w:val="21"/>
                <w:lang w:val="en-US" w:eastAsia="zh-CN"/>
              </w:rPr>
            </w:pPr>
            <w:r>
              <w:rPr>
                <w:rFonts w:hint="eastAsia" w:ascii="Times New Roman" w:cs="Times New Roman"/>
                <w:sz w:val="21"/>
                <w:szCs w:val="21"/>
                <w:lang w:val="en-US" w:eastAsia="zh-CN"/>
              </w:rPr>
              <w:t>陕西省第三产业品牌发展报告</w:t>
            </w:r>
          </w:p>
        </w:tc>
        <w:tc>
          <w:tcPr>
            <w:tcW w:w="831"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eastAsiaTheme="minorEastAsia"/>
                <w:sz w:val="21"/>
                <w:szCs w:val="21"/>
                <w:lang w:val="en-US" w:eastAsia="zh-CN"/>
              </w:rPr>
            </w:pPr>
            <w:r>
              <w:rPr>
                <w:rFonts w:hint="eastAsia" w:ascii="Times New Roman" w:cs="Times New Roman"/>
                <w:sz w:val="21"/>
                <w:szCs w:val="21"/>
                <w:lang w:val="en-US" w:eastAsia="zh-CN"/>
              </w:rPr>
              <w:t>中国</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cs="Times New Roman"/>
                <w:sz w:val="21"/>
                <w:szCs w:val="21"/>
                <w:lang w:val="en-US" w:eastAsia="zh-CN"/>
              </w:rPr>
            </w:pPr>
            <w:r>
              <w:rPr>
                <w:rFonts w:hint="eastAsia" w:ascii="Times New Roman" w:eastAsia="宋体" w:cs="Times New Roman"/>
                <w:sz w:val="21"/>
                <w:szCs w:val="21"/>
              </w:rPr>
              <w:t>ISBN：</w:t>
            </w:r>
            <w:r>
              <w:rPr>
                <w:rFonts w:hint="eastAsia" w:ascii="Times New Roman" w:cs="Times New Roman"/>
                <w:sz w:val="21"/>
                <w:szCs w:val="21"/>
                <w:lang w:val="en-US" w:eastAsia="zh-CN"/>
              </w:rPr>
              <w:t>9787509691137</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cs="Times New Roman" w:eastAsiaTheme="minorEastAsia"/>
                <w:sz w:val="21"/>
                <w:szCs w:val="21"/>
                <w:lang w:val="en-US" w:eastAsia="zh-CN"/>
              </w:rPr>
            </w:pPr>
            <w:r>
              <w:rPr>
                <w:rFonts w:hint="eastAsia" w:ascii="Times New Roman" w:cs="Times New Roman"/>
                <w:sz w:val="21"/>
                <w:szCs w:val="21"/>
                <w:lang w:val="en-US" w:eastAsia="zh-CN"/>
              </w:rPr>
              <w:t>2023年6月</w:t>
            </w:r>
          </w:p>
        </w:tc>
        <w:tc>
          <w:tcPr>
            <w:tcW w:w="112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sz w:val="21"/>
                <w:szCs w:val="21"/>
                <w:lang w:eastAsia="zh-CN"/>
              </w:rPr>
            </w:pPr>
            <w:r>
              <w:rPr>
                <w:rFonts w:hint="eastAsia" w:ascii="Times New Roman" w:cs="Times New Roman"/>
                <w:sz w:val="21"/>
                <w:szCs w:val="21"/>
                <w:lang w:val="en-US" w:eastAsia="zh-CN"/>
              </w:rPr>
              <w:t>经济管理出版社</w:t>
            </w: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eastAsiaTheme="minorEastAsia"/>
                <w:sz w:val="21"/>
                <w:szCs w:val="21"/>
                <w:lang w:val="en-US" w:eastAsia="zh-CN"/>
              </w:rPr>
            </w:pPr>
            <w:r>
              <w:rPr>
                <w:rFonts w:hint="eastAsia" w:ascii="Times New Roman" w:cs="Times New Roman"/>
                <w:sz w:val="21"/>
                <w:szCs w:val="21"/>
                <w:lang w:val="en-US" w:eastAsia="zh-CN"/>
              </w:rPr>
              <w:t>西安理工大学</w:t>
            </w:r>
          </w:p>
        </w:tc>
        <w:tc>
          <w:tcPr>
            <w:tcW w:w="849"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hint="eastAsia" w:ascii="Times New Roman" w:cs="Times New Roman"/>
                <w:sz w:val="21"/>
                <w:szCs w:val="21"/>
                <w:lang w:val="en-US" w:eastAsia="zh-CN"/>
              </w:rPr>
            </w:pPr>
            <w:r>
              <w:rPr>
                <w:rFonts w:hint="eastAsia" w:ascii="Times New Roman" w:cs="Times New Roman"/>
                <w:sz w:val="21"/>
                <w:szCs w:val="21"/>
                <w:lang w:val="en-US" w:eastAsia="zh-CN"/>
              </w:rPr>
              <w:t>蒋  楠</w:t>
            </w:r>
          </w:p>
          <w:p>
            <w:pPr>
              <w:pStyle w:val="4"/>
              <w:spacing w:line="240" w:lineRule="auto"/>
              <w:ind w:firstLine="0" w:firstLineChars="0"/>
              <w:jc w:val="left"/>
              <w:rPr>
                <w:rFonts w:hint="eastAsia" w:ascii="Times New Roman" w:cs="Times New Roman"/>
                <w:sz w:val="21"/>
                <w:szCs w:val="21"/>
                <w:lang w:val="en-US" w:eastAsia="zh-CN"/>
              </w:rPr>
            </w:pPr>
            <w:r>
              <w:rPr>
                <w:rFonts w:hint="eastAsia" w:ascii="Times New Roman" w:cs="Times New Roman"/>
                <w:sz w:val="21"/>
                <w:szCs w:val="21"/>
                <w:lang w:val="en-US" w:eastAsia="zh-CN"/>
              </w:rPr>
              <w:t>李  丹</w:t>
            </w:r>
          </w:p>
          <w:p>
            <w:pPr>
              <w:pStyle w:val="4"/>
              <w:spacing w:line="240" w:lineRule="auto"/>
              <w:ind w:firstLine="0" w:firstLineChars="0"/>
              <w:jc w:val="left"/>
              <w:rPr>
                <w:rFonts w:hint="eastAsia" w:ascii="Times New Roman" w:cs="Times New Roman"/>
                <w:sz w:val="21"/>
                <w:szCs w:val="21"/>
                <w:lang w:val="en-US" w:eastAsia="zh-CN"/>
              </w:rPr>
            </w:pPr>
            <w:r>
              <w:rPr>
                <w:rFonts w:hint="eastAsia" w:ascii="Times New Roman" w:cs="Times New Roman"/>
                <w:sz w:val="21"/>
                <w:szCs w:val="21"/>
                <w:lang w:val="en-US" w:eastAsia="zh-CN"/>
              </w:rPr>
              <w:t>蔡俊压</w:t>
            </w:r>
          </w:p>
          <w:p>
            <w:pPr>
              <w:pStyle w:val="4"/>
              <w:spacing w:line="240" w:lineRule="auto"/>
              <w:ind w:firstLine="0" w:firstLineChars="0"/>
              <w:jc w:val="left"/>
              <w:rPr>
                <w:rFonts w:hint="default" w:ascii="Times New Roman" w:cs="Times New Roman" w:eastAsiaTheme="minorEastAsia"/>
                <w:sz w:val="21"/>
                <w:szCs w:val="21"/>
                <w:lang w:val="en-US" w:eastAsia="zh-CN"/>
              </w:rPr>
            </w:pPr>
            <w:r>
              <w:rPr>
                <w:rFonts w:hint="eastAsia" w:ascii="Times New Roman" w:cs="Times New Roman"/>
                <w:sz w:val="21"/>
                <w:szCs w:val="21"/>
                <w:lang w:val="en-US" w:eastAsia="zh-CN"/>
              </w:rPr>
              <w:t>杨浩甜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2</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eastAsiaTheme="minorEastAsia"/>
                <w:sz w:val="21"/>
                <w:szCs w:val="21"/>
                <w:lang w:val="en-US" w:eastAsia="zh-CN"/>
              </w:rPr>
            </w:pPr>
            <w:r>
              <w:rPr>
                <w:rFonts w:hint="eastAsia" w:ascii="Times New Roman" w:cs="Times New Roman"/>
                <w:sz w:val="21"/>
                <w:szCs w:val="21"/>
                <w:lang w:val="en-US" w:eastAsia="zh-CN"/>
              </w:rPr>
              <w:t>论文</w:t>
            </w:r>
          </w:p>
        </w:tc>
        <w:tc>
          <w:tcPr>
            <w:tcW w:w="135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both"/>
              <w:rPr>
                <w:rFonts w:ascii="Times New Roman" w:cs="Times New Roman"/>
                <w:sz w:val="21"/>
                <w:szCs w:val="21"/>
              </w:rPr>
            </w:pPr>
            <w:r>
              <w:rPr>
                <w:rFonts w:hint="eastAsia" w:ascii="Times New Roman" w:cs="Times New Roman"/>
                <w:sz w:val="21"/>
                <w:szCs w:val="21"/>
              </w:rPr>
              <w:t>科学规范培育农业品牌</w:t>
            </w:r>
            <w:r>
              <w:rPr>
                <w:rFonts w:hint="eastAsia" w:ascii="Times New Roman" w:cs="Times New Roman"/>
                <w:sz w:val="21"/>
                <w:szCs w:val="21"/>
                <w:lang w:eastAsia="zh-CN"/>
              </w:rPr>
              <w:t>，</w:t>
            </w:r>
            <w:r>
              <w:rPr>
                <w:rFonts w:hint="eastAsia" w:ascii="Times New Roman" w:cs="Times New Roman"/>
                <w:sz w:val="21"/>
                <w:szCs w:val="21"/>
              </w:rPr>
              <w:t>聚力助推产业提质增效</w:t>
            </w:r>
          </w:p>
        </w:tc>
        <w:tc>
          <w:tcPr>
            <w:tcW w:w="831"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eastAsiaTheme="minorEastAsia"/>
                <w:sz w:val="21"/>
                <w:szCs w:val="21"/>
                <w:lang w:val="en-US" w:eastAsia="zh-CN"/>
              </w:rPr>
            </w:pPr>
            <w:r>
              <w:rPr>
                <w:rFonts w:hint="eastAsia" w:ascii="Times New Roman" w:cs="Times New Roman"/>
                <w:sz w:val="21"/>
                <w:szCs w:val="21"/>
                <w:lang w:val="en-US" w:eastAsia="zh-CN"/>
              </w:rPr>
              <w:t>中国</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cs="Times New Roman" w:eastAsiaTheme="minorEastAsia"/>
                <w:sz w:val="21"/>
                <w:szCs w:val="21"/>
                <w:lang w:val="en-US" w:eastAsia="zh-CN"/>
              </w:rPr>
            </w:pPr>
            <w:r>
              <w:rPr>
                <w:rFonts w:hint="eastAsia" w:ascii="Times New Roman" w:cs="Times New Roman"/>
                <w:sz w:val="21"/>
                <w:szCs w:val="21"/>
                <w:lang w:val="en-US" w:eastAsia="zh-CN"/>
              </w:rPr>
              <w:t>2024,1224（4）：08-11</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cs="Times New Roman" w:eastAsiaTheme="minorEastAsia"/>
                <w:sz w:val="21"/>
                <w:szCs w:val="21"/>
                <w:lang w:val="en-US" w:eastAsia="zh-CN"/>
              </w:rPr>
            </w:pPr>
            <w:r>
              <w:rPr>
                <w:rFonts w:hint="eastAsia" w:ascii="Times New Roman" w:cs="Times New Roman"/>
                <w:sz w:val="21"/>
                <w:szCs w:val="21"/>
                <w:lang w:val="en-US" w:eastAsia="zh-CN"/>
              </w:rPr>
              <w:t>2024年4月</w:t>
            </w:r>
          </w:p>
        </w:tc>
        <w:tc>
          <w:tcPr>
            <w:tcW w:w="112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cs="Times New Roman" w:eastAsiaTheme="minorEastAsia"/>
                <w:sz w:val="21"/>
                <w:szCs w:val="21"/>
                <w:lang w:val="en-US" w:eastAsia="zh-CN"/>
              </w:rPr>
            </w:pPr>
            <w:r>
              <w:rPr>
                <w:rFonts w:hint="eastAsia" w:ascii="Times New Roman" w:cs="Times New Roman"/>
                <w:sz w:val="21"/>
                <w:szCs w:val="21"/>
                <w:lang w:val="en-US" w:eastAsia="zh-CN"/>
              </w:rPr>
              <w:t>调研与决策</w:t>
            </w: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sz w:val="21"/>
                <w:szCs w:val="21"/>
                <w:lang w:val="en-US" w:eastAsia="zh-CN"/>
              </w:rPr>
            </w:pPr>
            <w:r>
              <w:rPr>
                <w:rFonts w:hint="eastAsia" w:ascii="Times New Roman" w:cs="Times New Roman"/>
                <w:sz w:val="21"/>
                <w:szCs w:val="21"/>
                <w:lang w:val="en-US" w:eastAsia="zh-CN"/>
              </w:rPr>
              <w:t>陕西省农业农村厅</w:t>
            </w:r>
          </w:p>
          <w:p>
            <w:pPr>
              <w:pStyle w:val="4"/>
              <w:spacing w:line="240" w:lineRule="auto"/>
              <w:ind w:firstLine="0" w:firstLineChars="0"/>
              <w:jc w:val="center"/>
              <w:rPr>
                <w:rFonts w:hint="eastAsia" w:ascii="Times New Roman" w:cs="Times New Roman" w:eastAsiaTheme="minorEastAsia"/>
                <w:sz w:val="21"/>
                <w:szCs w:val="21"/>
                <w:lang w:val="en-US" w:eastAsia="zh-CN"/>
              </w:rPr>
            </w:pPr>
            <w:r>
              <w:rPr>
                <w:rFonts w:hint="eastAsia" w:ascii="Times New Roman" w:cs="Times New Roman"/>
                <w:sz w:val="21"/>
                <w:szCs w:val="21"/>
                <w:lang w:val="en-US" w:eastAsia="zh-CN"/>
              </w:rPr>
              <w:t>西安理工大学</w:t>
            </w:r>
          </w:p>
        </w:tc>
        <w:tc>
          <w:tcPr>
            <w:tcW w:w="849" w:type="dxa"/>
            <w:tcBorders>
              <w:top w:val="single" w:color="auto" w:sz="8" w:space="0"/>
              <w:left w:val="single" w:color="auto" w:sz="8" w:space="0"/>
              <w:bottom w:val="single" w:color="auto" w:sz="8" w:space="0"/>
              <w:right w:val="single" w:color="auto" w:sz="8" w:space="0"/>
            </w:tcBorders>
          </w:tcPr>
          <w:p>
            <w:pPr>
              <w:pStyle w:val="4"/>
              <w:spacing w:line="240" w:lineRule="auto"/>
              <w:ind w:firstLine="0" w:firstLineChars="0"/>
              <w:jc w:val="left"/>
              <w:rPr>
                <w:rFonts w:hint="eastAsia" w:ascii="Times New Roman" w:cs="Times New Roman"/>
                <w:sz w:val="21"/>
                <w:szCs w:val="21"/>
                <w:lang w:val="en-US" w:eastAsia="zh-CN"/>
              </w:rPr>
            </w:pPr>
            <w:r>
              <w:rPr>
                <w:rFonts w:hint="eastAsia" w:ascii="Times New Roman" w:cs="Times New Roman"/>
                <w:sz w:val="21"/>
                <w:szCs w:val="21"/>
                <w:lang w:val="en-US" w:eastAsia="zh-CN"/>
              </w:rPr>
              <w:t>伍明详</w:t>
            </w:r>
          </w:p>
          <w:p>
            <w:pPr>
              <w:pStyle w:val="4"/>
              <w:spacing w:line="240" w:lineRule="auto"/>
              <w:ind w:firstLine="0" w:firstLineChars="0"/>
              <w:jc w:val="left"/>
              <w:rPr>
                <w:rFonts w:hint="eastAsia" w:ascii="Times New Roman" w:cs="Times New Roman"/>
                <w:sz w:val="21"/>
                <w:szCs w:val="21"/>
                <w:lang w:val="en-US" w:eastAsia="zh-CN"/>
              </w:rPr>
            </w:pPr>
            <w:r>
              <w:rPr>
                <w:rFonts w:hint="eastAsia" w:ascii="Times New Roman" w:cs="Times New Roman"/>
                <w:sz w:val="21"/>
                <w:szCs w:val="21"/>
                <w:lang w:val="en-US" w:eastAsia="zh-CN"/>
              </w:rPr>
              <w:t>刘世博</w:t>
            </w:r>
          </w:p>
          <w:p>
            <w:pPr>
              <w:pStyle w:val="4"/>
              <w:spacing w:line="240" w:lineRule="auto"/>
              <w:ind w:firstLine="0" w:firstLineChars="0"/>
              <w:jc w:val="left"/>
              <w:rPr>
                <w:rFonts w:hint="default" w:ascii="Times New Roman" w:cs="Times New Roman" w:eastAsiaTheme="minorEastAsia"/>
                <w:sz w:val="21"/>
                <w:szCs w:val="21"/>
                <w:lang w:val="en-US" w:eastAsia="zh-CN"/>
              </w:rPr>
            </w:pPr>
            <w:r>
              <w:rPr>
                <w:rFonts w:hint="eastAsia" w:ascii="Times New Roman" w:cs="Times New Roman"/>
                <w:sz w:val="21"/>
                <w:szCs w:val="21"/>
                <w:lang w:val="en-US" w:eastAsia="zh-CN"/>
              </w:rPr>
              <w:t>蒋  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3</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论文</w:t>
            </w:r>
          </w:p>
        </w:tc>
        <w:tc>
          <w:tcPr>
            <w:tcW w:w="135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both"/>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创业者控制错觉对新创企业商业模式创新的影响研究</w:t>
            </w:r>
          </w:p>
        </w:tc>
        <w:tc>
          <w:tcPr>
            <w:tcW w:w="831"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中国</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2023,35（2）：91-96</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2023年4月15日</w:t>
            </w:r>
          </w:p>
        </w:tc>
        <w:tc>
          <w:tcPr>
            <w:tcW w:w="112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研究与发展管理</w:t>
            </w: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西安理工大学</w:t>
            </w:r>
          </w:p>
        </w:tc>
        <w:tc>
          <w:tcPr>
            <w:tcW w:w="84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hint="eastAsia" w:ascii="Times New Roman" w:cs="Times New Roman"/>
                <w:sz w:val="21"/>
                <w:szCs w:val="21"/>
                <w:lang w:val="en-US" w:eastAsia="zh-CN"/>
              </w:rPr>
            </w:pPr>
            <w:r>
              <w:rPr>
                <w:rFonts w:hint="eastAsia" w:ascii="Times New Roman" w:cs="Times New Roman"/>
                <w:sz w:val="21"/>
                <w:szCs w:val="21"/>
                <w:lang w:val="en-US" w:eastAsia="zh-CN"/>
              </w:rPr>
              <w:t>杨  特</w:t>
            </w:r>
          </w:p>
          <w:p>
            <w:pPr>
              <w:pStyle w:val="4"/>
              <w:spacing w:line="240" w:lineRule="auto"/>
              <w:ind w:firstLine="0" w:firstLineChars="0"/>
              <w:jc w:val="left"/>
              <w:rPr>
                <w:rFonts w:hint="eastAsia" w:ascii="Times New Roman" w:cs="Times New Roman"/>
                <w:sz w:val="21"/>
                <w:szCs w:val="21"/>
                <w:lang w:val="en-US" w:eastAsia="zh-CN"/>
              </w:rPr>
            </w:pPr>
            <w:r>
              <w:rPr>
                <w:rFonts w:hint="eastAsia" w:ascii="Times New Roman" w:cs="Times New Roman"/>
                <w:sz w:val="21"/>
                <w:szCs w:val="21"/>
                <w:lang w:val="en-US" w:eastAsia="zh-CN"/>
              </w:rPr>
              <w:t>赵文红</w:t>
            </w:r>
          </w:p>
          <w:p>
            <w:pPr>
              <w:pStyle w:val="4"/>
              <w:spacing w:line="240" w:lineRule="auto"/>
              <w:ind w:firstLine="0" w:firstLineChars="0"/>
              <w:jc w:val="left"/>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吕斯尧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4</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论文</w:t>
            </w:r>
          </w:p>
        </w:tc>
        <w:tc>
          <w:tcPr>
            <w:tcW w:w="135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both"/>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rPr>
              <w:t>Study on Co-Estimation of SoC and SoH for Second-Use Lithium-Ion Power Batteries</w:t>
            </w:r>
          </w:p>
        </w:tc>
        <w:tc>
          <w:tcPr>
            <w:tcW w:w="831"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美国</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2</w:t>
            </w:r>
            <w:r>
              <w:rPr>
                <w:rFonts w:hint="eastAsia" w:ascii="Times New Roman" w:cs="Times New Roman"/>
                <w:sz w:val="21"/>
                <w:szCs w:val="21"/>
              </w:rPr>
              <w:t>022,11: 1-15</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2022年11月</w:t>
            </w:r>
          </w:p>
        </w:tc>
        <w:tc>
          <w:tcPr>
            <w:tcW w:w="112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rPr>
              <w:t>Electronics</w:t>
            </w: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西安理工大学</w:t>
            </w:r>
          </w:p>
        </w:tc>
        <w:tc>
          <w:tcPr>
            <w:tcW w:w="84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cs="Times New Roman" w:eastAsiaTheme="minorEastAsia"/>
                <w:kern w:val="2"/>
                <w:sz w:val="21"/>
                <w:szCs w:val="21"/>
                <w:lang w:val="en-US" w:eastAsia="zh-CN" w:bidi="ar-SA"/>
              </w:rPr>
            </w:pPr>
            <w:r>
              <w:rPr>
                <w:rFonts w:hint="eastAsia"/>
              </w:rPr>
              <w:t xml:space="preserve">Jiang Nan*, Pang Hui.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5</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论文</w:t>
            </w:r>
          </w:p>
        </w:tc>
        <w:tc>
          <w:tcPr>
            <w:tcW w:w="135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both"/>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数字化、服务化对技术创新能力的影响：来自制造企业的经验数据</w:t>
            </w:r>
          </w:p>
        </w:tc>
        <w:tc>
          <w:tcPr>
            <w:tcW w:w="831"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中国</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sz w:val="21"/>
                <w:szCs w:val="21"/>
                <w:lang w:val="en-US" w:eastAsia="zh-CN"/>
              </w:rPr>
            </w:pPr>
            <w:r>
              <w:rPr>
                <w:rFonts w:hint="eastAsia" w:ascii="Times New Roman" w:cs="Times New Roman"/>
                <w:sz w:val="21"/>
                <w:szCs w:val="21"/>
                <w:lang w:val="en-US" w:eastAsia="zh-CN"/>
              </w:rPr>
              <w:t>2024, 44 (20): 94-101</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2024年10月</w:t>
            </w:r>
          </w:p>
        </w:tc>
        <w:tc>
          <w:tcPr>
            <w:tcW w:w="112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科技管理研究</w:t>
            </w: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西安理工大学</w:t>
            </w:r>
          </w:p>
        </w:tc>
        <w:tc>
          <w:tcPr>
            <w:tcW w:w="84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Arial" w:hAnsi="Arial" w:eastAsia="宋体" w:cs="Arial"/>
                <w:i w:val="0"/>
                <w:iCs w:val="0"/>
                <w:caps w:val="0"/>
                <w:color w:val="333333"/>
                <w:spacing w:val="0"/>
                <w:sz w:val="21"/>
                <w:szCs w:val="21"/>
                <w:shd w:val="clear" w:fill="FFFFFF"/>
              </w:rPr>
            </w:pPr>
            <w:r>
              <w:rPr>
                <w:rFonts w:ascii="Arial" w:hAnsi="Arial" w:eastAsia="宋体" w:cs="Arial"/>
                <w:i w:val="0"/>
                <w:iCs w:val="0"/>
                <w:caps w:val="0"/>
                <w:color w:val="333333"/>
                <w:spacing w:val="0"/>
                <w:sz w:val="21"/>
                <w:szCs w:val="21"/>
                <w:shd w:val="clear" w:fill="FFFFFF"/>
              </w:rPr>
              <w:t>蒋</w:t>
            </w:r>
            <w:r>
              <w:rPr>
                <w:rFonts w:hint="eastAsia" w:ascii="Arial" w:hAnsi="Arial" w:eastAsia="宋体" w:cs="Arial"/>
                <w:i w:val="0"/>
                <w:iCs w:val="0"/>
                <w:caps w:val="0"/>
                <w:color w:val="333333"/>
                <w:spacing w:val="0"/>
                <w:sz w:val="21"/>
                <w:szCs w:val="21"/>
                <w:shd w:val="clear" w:fill="FFFFFF"/>
                <w:lang w:val="en-US" w:eastAsia="zh-CN"/>
              </w:rPr>
              <w:t xml:space="preserve">  </w:t>
            </w:r>
            <w:r>
              <w:rPr>
                <w:rFonts w:ascii="Arial" w:hAnsi="Arial" w:eastAsia="宋体" w:cs="Arial"/>
                <w:i w:val="0"/>
                <w:iCs w:val="0"/>
                <w:caps w:val="0"/>
                <w:color w:val="333333"/>
                <w:spacing w:val="0"/>
                <w:sz w:val="21"/>
                <w:szCs w:val="21"/>
                <w:shd w:val="clear" w:fill="FFFFFF"/>
              </w:rPr>
              <w:t>楠</w:t>
            </w:r>
          </w:p>
          <w:p>
            <w:pPr>
              <w:pStyle w:val="4"/>
              <w:spacing w:line="240" w:lineRule="auto"/>
              <w:ind w:firstLine="0" w:firstLineChars="0"/>
              <w:jc w:val="left"/>
              <w:rPr>
                <w:rFonts w:ascii="Arial" w:hAnsi="Arial" w:eastAsia="宋体" w:cs="Arial"/>
                <w:i w:val="0"/>
                <w:iCs w:val="0"/>
                <w:caps w:val="0"/>
                <w:color w:val="333333"/>
                <w:spacing w:val="0"/>
                <w:sz w:val="21"/>
                <w:szCs w:val="21"/>
                <w:shd w:val="clear" w:fill="FFFFFF"/>
              </w:rPr>
            </w:pPr>
            <w:r>
              <w:rPr>
                <w:rFonts w:ascii="Arial" w:hAnsi="Arial" w:eastAsia="宋体" w:cs="Arial"/>
                <w:i w:val="0"/>
                <w:iCs w:val="0"/>
                <w:caps w:val="0"/>
                <w:color w:val="333333"/>
                <w:spacing w:val="0"/>
                <w:sz w:val="21"/>
                <w:szCs w:val="21"/>
                <w:shd w:val="clear" w:fill="FFFFFF"/>
              </w:rPr>
              <w:t>刘依尹</w:t>
            </w:r>
          </w:p>
          <w:p>
            <w:pPr>
              <w:pStyle w:val="4"/>
              <w:spacing w:line="240" w:lineRule="auto"/>
              <w:ind w:firstLine="0" w:firstLineChars="0"/>
              <w:jc w:val="left"/>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潇</w:t>
            </w:r>
            <w:r>
              <w:rPr>
                <w:rFonts w:hint="eastAsia" w:ascii="Arial" w:hAnsi="Arial" w:eastAsia="宋体" w:cs="Arial"/>
                <w:i w:val="0"/>
                <w:iCs w:val="0"/>
                <w:caps w:val="0"/>
                <w:color w:val="333333"/>
                <w:spacing w:val="0"/>
                <w:sz w:val="21"/>
                <w:szCs w:val="21"/>
                <w:shd w:val="clear" w:fill="FFFFFF"/>
                <w:lang w:val="en-US" w:eastAsia="zh-CN"/>
              </w:rPr>
              <w:t xml:space="preserve">  </w:t>
            </w:r>
            <w:r>
              <w:rPr>
                <w:rFonts w:ascii="Arial" w:hAnsi="Arial" w:eastAsia="宋体" w:cs="Arial"/>
                <w:i w:val="0"/>
                <w:iCs w:val="0"/>
                <w:caps w:val="0"/>
                <w:color w:val="333333"/>
                <w:spacing w:val="0"/>
                <w:sz w:val="21"/>
                <w:szCs w:val="21"/>
                <w:shd w:val="clear" w:fill="FFFFFF"/>
              </w:rPr>
              <w:t>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6</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论文</w:t>
            </w:r>
          </w:p>
        </w:tc>
        <w:tc>
          <w:tcPr>
            <w:tcW w:w="135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both"/>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内外部激励对制造业企业服务创新绩效的影响——组织顾客参与的中介作用</w:t>
            </w:r>
          </w:p>
        </w:tc>
        <w:tc>
          <w:tcPr>
            <w:tcW w:w="831"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hint="eastAsia" w:ascii="Times New Roman" w:cs="Times New Roman" w:hAnsiTheme="minorHAnsi" w:eastAsiaTheme="minorEastAsia"/>
                <w:kern w:val="2"/>
                <w:sz w:val="21"/>
                <w:szCs w:val="21"/>
                <w:lang w:val="en-US" w:eastAsia="zh-CN" w:bidi="ar-SA"/>
              </w:rPr>
            </w:pPr>
            <w:r>
              <w:rPr>
                <w:rFonts w:hint="eastAsia" w:ascii="Times New Roman" w:cs="Times New Roman"/>
                <w:sz w:val="21"/>
                <w:szCs w:val="21"/>
                <w:lang w:val="en-US" w:eastAsia="zh-CN"/>
              </w:rPr>
              <w:t>中国</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sz w:val="21"/>
                <w:szCs w:val="21"/>
                <w:lang w:val="en-US" w:eastAsia="zh-CN"/>
              </w:rPr>
            </w:pPr>
            <w:r>
              <w:rPr>
                <w:rFonts w:hint="eastAsia" w:ascii="Times New Roman" w:cs="Times New Roman"/>
                <w:sz w:val="21"/>
                <w:szCs w:val="21"/>
                <w:lang w:val="en-US" w:eastAsia="zh-CN"/>
              </w:rPr>
              <w:t>2023, 43 (18): 178-185</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2023年9月</w:t>
            </w:r>
          </w:p>
        </w:tc>
        <w:tc>
          <w:tcPr>
            <w:tcW w:w="112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科技管理研究</w:t>
            </w: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西安理工大学</w:t>
            </w:r>
          </w:p>
        </w:tc>
        <w:tc>
          <w:tcPr>
            <w:tcW w:w="84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Arial" w:hAnsi="Arial" w:eastAsia="宋体" w:cs="Arial"/>
                <w:i w:val="0"/>
                <w:iCs w:val="0"/>
                <w:caps w:val="0"/>
                <w:color w:val="333333"/>
                <w:spacing w:val="0"/>
                <w:sz w:val="21"/>
                <w:szCs w:val="21"/>
                <w:shd w:val="clear" w:fill="FFFFFF"/>
              </w:rPr>
            </w:pPr>
            <w:r>
              <w:rPr>
                <w:rFonts w:ascii="Arial" w:hAnsi="Arial" w:eastAsia="宋体" w:cs="Arial"/>
                <w:i w:val="0"/>
                <w:iCs w:val="0"/>
                <w:caps w:val="0"/>
                <w:color w:val="333333"/>
                <w:spacing w:val="0"/>
                <w:sz w:val="21"/>
                <w:szCs w:val="21"/>
                <w:shd w:val="clear" w:fill="FFFFFF"/>
              </w:rPr>
              <w:t>蒋</w:t>
            </w:r>
            <w:r>
              <w:rPr>
                <w:rFonts w:hint="eastAsia" w:ascii="Arial" w:hAnsi="Arial" w:eastAsia="宋体" w:cs="Arial"/>
                <w:i w:val="0"/>
                <w:iCs w:val="0"/>
                <w:caps w:val="0"/>
                <w:color w:val="333333"/>
                <w:spacing w:val="0"/>
                <w:sz w:val="21"/>
                <w:szCs w:val="21"/>
                <w:shd w:val="clear" w:fill="FFFFFF"/>
                <w:lang w:val="en-US" w:eastAsia="zh-CN"/>
              </w:rPr>
              <w:t xml:space="preserve">  </w:t>
            </w:r>
            <w:r>
              <w:rPr>
                <w:rFonts w:ascii="Arial" w:hAnsi="Arial" w:eastAsia="宋体" w:cs="Arial"/>
                <w:i w:val="0"/>
                <w:iCs w:val="0"/>
                <w:caps w:val="0"/>
                <w:color w:val="333333"/>
                <w:spacing w:val="0"/>
                <w:sz w:val="21"/>
                <w:szCs w:val="21"/>
                <w:shd w:val="clear" w:fill="FFFFFF"/>
              </w:rPr>
              <w:t>楠</w:t>
            </w:r>
          </w:p>
          <w:p>
            <w:pPr>
              <w:pStyle w:val="4"/>
              <w:spacing w:line="240" w:lineRule="auto"/>
              <w:ind w:firstLine="0" w:firstLineChars="0"/>
              <w:jc w:val="left"/>
              <w:rPr>
                <w:rFonts w:ascii="Arial" w:hAnsi="Arial" w:eastAsia="宋体" w:cs="Arial"/>
                <w:i w:val="0"/>
                <w:iCs w:val="0"/>
                <w:caps w:val="0"/>
                <w:color w:val="333333"/>
                <w:spacing w:val="0"/>
                <w:sz w:val="21"/>
                <w:szCs w:val="21"/>
                <w:shd w:val="clear" w:fill="FFFFFF"/>
              </w:rPr>
            </w:pPr>
            <w:r>
              <w:rPr>
                <w:rFonts w:ascii="Arial" w:hAnsi="Arial" w:eastAsia="宋体" w:cs="Arial"/>
                <w:i w:val="0"/>
                <w:iCs w:val="0"/>
                <w:caps w:val="0"/>
                <w:color w:val="333333"/>
                <w:spacing w:val="0"/>
                <w:sz w:val="21"/>
                <w:szCs w:val="21"/>
                <w:shd w:val="clear" w:fill="FFFFFF"/>
              </w:rPr>
              <w:t>刘</w:t>
            </w:r>
            <w:r>
              <w:rPr>
                <w:rFonts w:hint="eastAsia" w:ascii="Arial" w:hAnsi="Arial" w:eastAsia="宋体" w:cs="Arial"/>
                <w:i w:val="0"/>
                <w:iCs w:val="0"/>
                <w:caps w:val="0"/>
                <w:color w:val="333333"/>
                <w:spacing w:val="0"/>
                <w:sz w:val="21"/>
                <w:szCs w:val="21"/>
                <w:shd w:val="clear" w:fill="FFFFFF"/>
                <w:lang w:val="en-US" w:eastAsia="zh-CN"/>
              </w:rPr>
              <w:t xml:space="preserve">  </w:t>
            </w:r>
            <w:r>
              <w:rPr>
                <w:rFonts w:ascii="Arial" w:hAnsi="Arial" w:eastAsia="宋体" w:cs="Arial"/>
                <w:i w:val="0"/>
                <w:iCs w:val="0"/>
                <w:caps w:val="0"/>
                <w:color w:val="333333"/>
                <w:spacing w:val="0"/>
                <w:sz w:val="21"/>
                <w:szCs w:val="21"/>
                <w:shd w:val="clear" w:fill="FFFFFF"/>
              </w:rPr>
              <w:t>依</w:t>
            </w:r>
          </w:p>
          <w:p>
            <w:pPr>
              <w:pStyle w:val="4"/>
              <w:spacing w:line="240" w:lineRule="auto"/>
              <w:ind w:firstLine="0" w:firstLineChars="0"/>
              <w:jc w:val="left"/>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崔甦博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7</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论文</w:t>
            </w:r>
          </w:p>
        </w:tc>
        <w:tc>
          <w:tcPr>
            <w:tcW w:w="135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用户参与对制造业绿色创新的影响：知识距离与知识整合机制的调节</w:t>
            </w:r>
          </w:p>
        </w:tc>
        <w:tc>
          <w:tcPr>
            <w:tcW w:w="831"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ascii="Times New Roman" w:cs="Times New Roman" w:hAnsiTheme="minorHAnsi" w:eastAsiaTheme="minorEastAsia"/>
                <w:kern w:val="2"/>
                <w:sz w:val="21"/>
                <w:szCs w:val="21"/>
                <w:lang w:val="en-US" w:eastAsia="zh-CN" w:bidi="ar-SA"/>
              </w:rPr>
            </w:pPr>
            <w:r>
              <w:rPr>
                <w:rFonts w:hint="eastAsia" w:ascii="Times New Roman" w:cs="Times New Roman"/>
                <w:sz w:val="21"/>
                <w:szCs w:val="21"/>
                <w:lang w:val="en-US" w:eastAsia="zh-CN"/>
              </w:rPr>
              <w:t>中国</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2023, 43 (11): 207-215</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2023年6月</w:t>
            </w:r>
          </w:p>
        </w:tc>
        <w:tc>
          <w:tcPr>
            <w:tcW w:w="112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科技管理研究</w:t>
            </w: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西安理工大学；西北工业大学</w:t>
            </w:r>
          </w:p>
        </w:tc>
        <w:tc>
          <w:tcPr>
            <w:tcW w:w="84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Arial" w:hAnsi="Arial" w:eastAsia="宋体" w:cs="Arial"/>
                <w:i w:val="0"/>
                <w:iCs w:val="0"/>
                <w:caps w:val="0"/>
                <w:color w:val="333333"/>
                <w:spacing w:val="0"/>
                <w:sz w:val="21"/>
                <w:szCs w:val="21"/>
                <w:shd w:val="clear" w:fill="FFFFFF"/>
              </w:rPr>
            </w:pPr>
            <w:r>
              <w:rPr>
                <w:rFonts w:ascii="Arial" w:hAnsi="Arial" w:eastAsia="宋体" w:cs="Arial"/>
                <w:i w:val="0"/>
                <w:iCs w:val="0"/>
                <w:caps w:val="0"/>
                <w:color w:val="333333"/>
                <w:spacing w:val="0"/>
                <w:sz w:val="21"/>
                <w:szCs w:val="21"/>
                <w:shd w:val="clear" w:fill="FFFFFF"/>
              </w:rPr>
              <w:t>蒋</w:t>
            </w:r>
            <w:r>
              <w:rPr>
                <w:rFonts w:hint="eastAsia" w:ascii="Arial" w:hAnsi="Arial" w:eastAsia="宋体" w:cs="Arial"/>
                <w:i w:val="0"/>
                <w:iCs w:val="0"/>
                <w:caps w:val="0"/>
                <w:color w:val="333333"/>
                <w:spacing w:val="0"/>
                <w:sz w:val="21"/>
                <w:szCs w:val="21"/>
                <w:shd w:val="clear" w:fill="FFFFFF"/>
                <w:lang w:val="en-US" w:eastAsia="zh-CN"/>
              </w:rPr>
              <w:t xml:space="preserve">  </w:t>
            </w:r>
            <w:r>
              <w:rPr>
                <w:rFonts w:ascii="Arial" w:hAnsi="Arial" w:eastAsia="宋体" w:cs="Arial"/>
                <w:i w:val="0"/>
                <w:iCs w:val="0"/>
                <w:caps w:val="0"/>
                <w:color w:val="333333"/>
                <w:spacing w:val="0"/>
                <w:sz w:val="21"/>
                <w:szCs w:val="21"/>
                <w:shd w:val="clear" w:fill="FFFFFF"/>
              </w:rPr>
              <w:t>楠</w:t>
            </w:r>
          </w:p>
          <w:p>
            <w:pPr>
              <w:pStyle w:val="4"/>
              <w:spacing w:line="240" w:lineRule="auto"/>
              <w:ind w:firstLine="0" w:firstLineChars="0"/>
              <w:jc w:val="left"/>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赵嵩正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8</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著作</w:t>
            </w:r>
          </w:p>
        </w:tc>
        <w:tc>
          <w:tcPr>
            <w:tcW w:w="135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hAnsi="Times New Roman" w:cs="Times New Roman" w:eastAsiaTheme="minorEastAsia"/>
                <w:kern w:val="2"/>
                <w:sz w:val="21"/>
                <w:szCs w:val="21"/>
                <w:lang w:val="en-US" w:eastAsia="zh-CN" w:bidi="ar-SA"/>
              </w:rPr>
            </w:pPr>
            <w:r>
              <w:rPr>
                <w:rFonts w:hint="eastAsia"/>
                <w:sz w:val="18"/>
                <w:szCs w:val="18"/>
              </w:rPr>
              <w:t>服务型制造企业内外部激励、顾客参与创新与服务创新绩效的关系研究</w:t>
            </w:r>
          </w:p>
        </w:tc>
        <w:tc>
          <w:tcPr>
            <w:tcW w:w="831"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中国</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r>
              <w:rPr>
                <w:sz w:val="18"/>
                <w:szCs w:val="18"/>
              </w:rPr>
              <w:t>ISBN:978-7-5096-7176-4</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sz w:val="18"/>
                <w:szCs w:val="18"/>
              </w:rPr>
              <w:t>2020</w:t>
            </w:r>
            <w:r>
              <w:rPr>
                <w:rFonts w:hint="eastAsia"/>
                <w:sz w:val="18"/>
                <w:szCs w:val="18"/>
                <w:lang w:val="en-US" w:eastAsia="zh-CN"/>
              </w:rPr>
              <w:t>年</w:t>
            </w:r>
            <w:r>
              <w:rPr>
                <w:rFonts w:hint="eastAsia"/>
                <w:sz w:val="18"/>
                <w:szCs w:val="18"/>
              </w:rPr>
              <w:t>07</w:t>
            </w:r>
            <w:r>
              <w:rPr>
                <w:rFonts w:hint="eastAsia"/>
                <w:sz w:val="18"/>
                <w:szCs w:val="18"/>
                <w:lang w:val="en-US" w:eastAsia="zh-CN"/>
              </w:rPr>
              <w:t>月</w:t>
            </w:r>
          </w:p>
        </w:tc>
        <w:tc>
          <w:tcPr>
            <w:tcW w:w="1125" w:type="dxa"/>
            <w:tcBorders>
              <w:top w:val="single" w:color="auto" w:sz="8" w:space="0"/>
              <w:left w:val="single" w:color="auto" w:sz="8" w:space="0"/>
              <w:bottom w:val="single" w:color="auto" w:sz="8" w:space="0"/>
              <w:right w:val="single" w:color="auto" w:sz="8" w:space="0"/>
            </w:tcBorders>
            <w:vAlign w:val="center"/>
          </w:tcPr>
          <w:p>
            <w:pPr>
              <w:jc w:val="center"/>
              <w:rPr>
                <w:rFonts w:hint="eastAsia"/>
                <w:sz w:val="18"/>
                <w:szCs w:val="18"/>
              </w:rPr>
            </w:pPr>
            <w:r>
              <w:rPr>
                <w:rFonts w:hint="eastAsia"/>
                <w:sz w:val="18"/>
                <w:szCs w:val="18"/>
              </w:rPr>
              <w:t>经济管理出版社</w:t>
            </w:r>
          </w:p>
          <w:p>
            <w:pPr>
              <w:pStyle w:val="4"/>
              <w:spacing w:line="240" w:lineRule="auto"/>
              <w:ind w:firstLine="0" w:firstLineChars="0"/>
              <w:jc w:val="center"/>
              <w:rPr>
                <w:rFonts w:ascii="Times New Roman" w:hAnsi="Times New Roman" w:cs="Times New Roman" w:eastAsiaTheme="minorEastAsia"/>
                <w:kern w:val="2"/>
                <w:sz w:val="21"/>
                <w:szCs w:val="21"/>
                <w:lang w:val="en-US" w:eastAsia="zh-CN" w:bidi="ar-SA"/>
              </w:rPr>
            </w:pP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hAnsi="Times New Roman" w:cs="Times New Roman" w:eastAsiaTheme="minorEastAsia"/>
                <w:kern w:val="2"/>
                <w:sz w:val="21"/>
                <w:szCs w:val="21"/>
                <w:lang w:val="en-US" w:eastAsia="zh-CN" w:bidi="ar-SA"/>
              </w:rPr>
            </w:pPr>
            <w:r>
              <w:rPr>
                <w:rFonts w:hint="eastAsia" w:ascii="Times New Roman" w:cs="Times New Roman"/>
                <w:sz w:val="21"/>
                <w:szCs w:val="21"/>
                <w:lang w:val="en-US" w:eastAsia="zh-CN"/>
              </w:rPr>
              <w:t>西安理工大学；西北工业大学</w:t>
            </w:r>
          </w:p>
        </w:tc>
        <w:tc>
          <w:tcPr>
            <w:tcW w:w="84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Arial" w:hAnsi="Arial" w:eastAsia="宋体" w:cs="Arial"/>
                <w:i w:val="0"/>
                <w:iCs w:val="0"/>
                <w:caps w:val="0"/>
                <w:color w:val="333333"/>
                <w:spacing w:val="0"/>
                <w:sz w:val="21"/>
                <w:szCs w:val="21"/>
                <w:shd w:val="clear" w:fill="FFFFFF"/>
              </w:rPr>
            </w:pPr>
            <w:r>
              <w:rPr>
                <w:rFonts w:ascii="Arial" w:hAnsi="Arial" w:eastAsia="宋体" w:cs="Arial"/>
                <w:i w:val="0"/>
                <w:iCs w:val="0"/>
                <w:caps w:val="0"/>
                <w:color w:val="333333"/>
                <w:spacing w:val="0"/>
                <w:sz w:val="21"/>
                <w:szCs w:val="21"/>
                <w:shd w:val="clear" w:fill="FFFFFF"/>
              </w:rPr>
              <w:t>蒋</w:t>
            </w:r>
            <w:r>
              <w:rPr>
                <w:rFonts w:hint="eastAsia" w:ascii="Arial" w:hAnsi="Arial" w:eastAsia="宋体" w:cs="Arial"/>
                <w:i w:val="0"/>
                <w:iCs w:val="0"/>
                <w:caps w:val="0"/>
                <w:color w:val="333333"/>
                <w:spacing w:val="0"/>
                <w:sz w:val="21"/>
                <w:szCs w:val="21"/>
                <w:shd w:val="clear" w:fill="FFFFFF"/>
                <w:lang w:val="en-US" w:eastAsia="zh-CN"/>
              </w:rPr>
              <w:t xml:space="preserve">  </w:t>
            </w:r>
            <w:r>
              <w:rPr>
                <w:rFonts w:ascii="Arial" w:hAnsi="Arial" w:eastAsia="宋体" w:cs="Arial"/>
                <w:i w:val="0"/>
                <w:iCs w:val="0"/>
                <w:caps w:val="0"/>
                <w:color w:val="333333"/>
                <w:spacing w:val="0"/>
                <w:sz w:val="21"/>
                <w:szCs w:val="21"/>
                <w:shd w:val="clear" w:fill="FFFFFF"/>
              </w:rPr>
              <w:t>楠</w:t>
            </w:r>
          </w:p>
          <w:p>
            <w:pPr>
              <w:pStyle w:val="4"/>
              <w:spacing w:line="240" w:lineRule="auto"/>
              <w:ind w:firstLine="0" w:firstLineChars="0"/>
              <w:jc w:val="left"/>
              <w:rPr>
                <w:rFonts w:ascii="Times New Roman" w:hAnsi="Times New Roman" w:cs="Times New Roman" w:eastAsiaTheme="minorEastAsia"/>
                <w:kern w:val="2"/>
                <w:sz w:val="21"/>
                <w:szCs w:val="21"/>
                <w:lang w:val="en-US" w:eastAsia="zh-CN" w:bidi="ar-SA"/>
              </w:rPr>
            </w:pPr>
            <w:r>
              <w:rPr>
                <w:rFonts w:ascii="Arial" w:hAnsi="Arial" w:eastAsia="宋体" w:cs="Arial"/>
                <w:i w:val="0"/>
                <w:iCs w:val="0"/>
                <w:caps w:val="0"/>
                <w:color w:val="333333"/>
                <w:spacing w:val="0"/>
                <w:sz w:val="21"/>
                <w:szCs w:val="21"/>
                <w:shd w:val="clear" w:fill="FFFFFF"/>
              </w:rPr>
              <w:t>赵嵩正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9</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cs="Times New Roman"/>
                <w:sz w:val="21"/>
                <w:szCs w:val="21"/>
                <w:lang w:val="en-US" w:eastAsia="zh-CN"/>
              </w:rPr>
            </w:pPr>
            <w:r>
              <w:rPr>
                <w:rFonts w:hint="eastAsia" w:ascii="Times New Roman" w:cs="Times New Roman"/>
                <w:sz w:val="21"/>
                <w:szCs w:val="21"/>
                <w:lang w:val="en-US" w:eastAsia="zh-CN"/>
              </w:rPr>
              <w:t>专利</w:t>
            </w:r>
          </w:p>
        </w:tc>
        <w:tc>
          <w:tcPr>
            <w:tcW w:w="135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一种蔬菜样本检测取样装置</w:t>
            </w:r>
          </w:p>
        </w:tc>
        <w:tc>
          <w:tcPr>
            <w:tcW w:w="831"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hint="default" w:ascii="Times New Roman" w:cs="Times New Roman"/>
                <w:sz w:val="21"/>
                <w:szCs w:val="21"/>
                <w:lang w:val="en-US" w:eastAsia="zh-CN"/>
              </w:rPr>
            </w:pPr>
            <w:r>
              <w:rPr>
                <w:rFonts w:hint="eastAsia" w:ascii="Times New Roman" w:cs="Times New Roman"/>
                <w:sz w:val="21"/>
                <w:szCs w:val="21"/>
                <w:lang w:val="en-US" w:eastAsia="zh-CN"/>
              </w:rPr>
              <w:t>中国</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ZL</w:t>
            </w:r>
            <w:r>
              <w:rPr>
                <w:rFonts w:hint="eastAsia" w:ascii="Times New Roman" w:cs="Times New Roman"/>
                <w:sz w:val="21"/>
                <w:szCs w:val="21"/>
                <w:lang w:val="en-US" w:eastAsia="zh-CN"/>
              </w:rPr>
              <w:t xml:space="preserve"> </w:t>
            </w:r>
            <w:r>
              <w:rPr>
                <w:rFonts w:hint="eastAsia" w:ascii="Times New Roman" w:cs="Times New Roman"/>
                <w:sz w:val="21"/>
                <w:szCs w:val="21"/>
              </w:rPr>
              <w:t>2020 21701511.3</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cs="Times New Roman" w:eastAsiaTheme="minorEastAsia"/>
                <w:sz w:val="21"/>
                <w:szCs w:val="21"/>
                <w:lang w:val="en-US" w:eastAsia="zh-CN"/>
              </w:rPr>
            </w:pPr>
            <w:r>
              <w:rPr>
                <w:rFonts w:hint="eastAsia" w:ascii="Times New Roman" w:cs="Times New Roman"/>
                <w:sz w:val="21"/>
                <w:szCs w:val="21"/>
                <w:lang w:val="en-US" w:eastAsia="zh-CN"/>
              </w:rPr>
              <w:t>2020年 8月</w:t>
            </w:r>
          </w:p>
        </w:tc>
        <w:tc>
          <w:tcPr>
            <w:tcW w:w="112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国家知识产权局</w:t>
            </w: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sz w:val="21"/>
                <w:szCs w:val="21"/>
                <w:lang w:val="en-US" w:eastAsia="zh-CN"/>
              </w:rPr>
            </w:pPr>
            <w:r>
              <w:rPr>
                <w:rFonts w:hint="eastAsia" w:ascii="Times New Roman" w:cs="Times New Roman"/>
                <w:sz w:val="21"/>
                <w:szCs w:val="21"/>
                <w:lang w:val="en-US" w:eastAsia="zh-CN"/>
              </w:rPr>
              <w:t>袁浩</w:t>
            </w:r>
          </w:p>
        </w:tc>
        <w:tc>
          <w:tcPr>
            <w:tcW w:w="84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hint="eastAsia" w:ascii="Times New Roman" w:cs="Times New Roman"/>
                <w:sz w:val="21"/>
                <w:szCs w:val="21"/>
              </w:rPr>
            </w:pPr>
            <w:r>
              <w:rPr>
                <w:rFonts w:hint="eastAsia" w:ascii="Times New Roman" w:cs="Times New Roman"/>
                <w:sz w:val="21"/>
                <w:szCs w:val="21"/>
              </w:rPr>
              <w:t>袁</w:t>
            </w:r>
            <w:r>
              <w:rPr>
                <w:rFonts w:hint="eastAsia" w:ascii="Times New Roman" w:cs="Times New Roman"/>
                <w:sz w:val="21"/>
                <w:szCs w:val="21"/>
                <w:lang w:val="en-US" w:eastAsia="zh-CN"/>
              </w:rPr>
              <w:t xml:space="preserve">  </w:t>
            </w:r>
            <w:r>
              <w:rPr>
                <w:rFonts w:hint="eastAsia" w:ascii="Times New Roman" w:cs="Times New Roman"/>
                <w:sz w:val="21"/>
                <w:szCs w:val="21"/>
              </w:rPr>
              <w:t>浩</w:t>
            </w:r>
          </w:p>
          <w:p>
            <w:pPr>
              <w:pStyle w:val="4"/>
              <w:spacing w:line="240" w:lineRule="auto"/>
              <w:ind w:firstLine="0" w:firstLineChars="0"/>
              <w:jc w:val="left"/>
              <w:rPr>
                <w:rFonts w:hint="eastAsia" w:ascii="Times New Roman" w:cs="Times New Roman"/>
                <w:sz w:val="21"/>
                <w:szCs w:val="21"/>
              </w:rPr>
            </w:pPr>
            <w:r>
              <w:rPr>
                <w:rFonts w:hint="eastAsia" w:ascii="Times New Roman" w:cs="Times New Roman"/>
                <w:sz w:val="21"/>
                <w:szCs w:val="21"/>
              </w:rPr>
              <w:t>鱼海雄</w:t>
            </w:r>
          </w:p>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吴瑞青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10</w:t>
            </w:r>
          </w:p>
        </w:tc>
        <w:tc>
          <w:tcPr>
            <w:tcW w:w="111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lang w:val="en-US" w:eastAsia="zh-CN"/>
              </w:rPr>
              <w:t>专利</w:t>
            </w:r>
          </w:p>
        </w:tc>
        <w:tc>
          <w:tcPr>
            <w:tcW w:w="135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一种食品监测用便于清洗的样品处理装置</w:t>
            </w:r>
          </w:p>
        </w:tc>
        <w:tc>
          <w:tcPr>
            <w:tcW w:w="831"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hint="default" w:ascii="Times New Roman" w:cs="Times New Roman" w:eastAsiaTheme="minorEastAsia"/>
                <w:sz w:val="21"/>
                <w:szCs w:val="21"/>
                <w:lang w:val="en-US" w:eastAsia="zh-CN"/>
              </w:rPr>
            </w:pPr>
            <w:r>
              <w:rPr>
                <w:rFonts w:hint="eastAsia" w:ascii="Times New Roman" w:cs="Times New Roman"/>
                <w:sz w:val="21"/>
                <w:szCs w:val="21"/>
                <w:lang w:val="en-US" w:eastAsia="zh-CN"/>
              </w:rPr>
              <w:t>中国</w:t>
            </w:r>
          </w:p>
        </w:tc>
        <w:tc>
          <w:tcPr>
            <w:tcW w:w="103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ZL 2021 2 2938130.8</w:t>
            </w:r>
          </w:p>
        </w:tc>
        <w:tc>
          <w:tcPr>
            <w:tcW w:w="110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default" w:ascii="Times New Roman" w:cs="Times New Roman" w:eastAsiaTheme="minorEastAsia"/>
                <w:sz w:val="21"/>
                <w:szCs w:val="21"/>
                <w:lang w:val="en-US" w:eastAsia="zh-CN"/>
              </w:rPr>
            </w:pPr>
            <w:r>
              <w:rPr>
                <w:rFonts w:hint="eastAsia" w:ascii="Times New Roman" w:cs="Times New Roman"/>
                <w:sz w:val="21"/>
                <w:szCs w:val="21"/>
                <w:lang w:val="en-US" w:eastAsia="zh-CN"/>
              </w:rPr>
              <w:t>2021年11月</w:t>
            </w:r>
          </w:p>
        </w:tc>
        <w:tc>
          <w:tcPr>
            <w:tcW w:w="1125"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国家知识产权局</w:t>
            </w:r>
          </w:p>
        </w:tc>
        <w:tc>
          <w:tcPr>
            <w:tcW w:w="97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鱼海雄</w:t>
            </w:r>
          </w:p>
        </w:tc>
        <w:tc>
          <w:tcPr>
            <w:tcW w:w="849" w:type="dxa"/>
            <w:tcBorders>
              <w:top w:val="single" w:color="auto" w:sz="8" w:space="0"/>
              <w:left w:val="single" w:color="auto" w:sz="8" w:space="0"/>
              <w:bottom w:val="single" w:color="auto" w:sz="8" w:space="0"/>
              <w:right w:val="single" w:color="auto" w:sz="8" w:space="0"/>
            </w:tcBorders>
            <w:vAlign w:val="top"/>
          </w:tcPr>
          <w:p>
            <w:pPr>
              <w:pStyle w:val="4"/>
              <w:spacing w:line="240" w:lineRule="auto"/>
              <w:ind w:firstLine="0" w:firstLineChars="0"/>
              <w:jc w:val="left"/>
              <w:rPr>
                <w:rFonts w:hint="eastAsia" w:ascii="Times New Roman" w:cs="Times New Roman"/>
                <w:sz w:val="21"/>
                <w:szCs w:val="21"/>
              </w:rPr>
            </w:pPr>
            <w:r>
              <w:rPr>
                <w:rFonts w:hint="eastAsia" w:ascii="Times New Roman" w:cs="Times New Roman"/>
                <w:sz w:val="21"/>
                <w:szCs w:val="21"/>
              </w:rPr>
              <w:t>鱼海雄</w:t>
            </w:r>
          </w:p>
          <w:p>
            <w:pPr>
              <w:pStyle w:val="4"/>
              <w:spacing w:line="240" w:lineRule="auto"/>
              <w:ind w:firstLine="0" w:firstLineChars="0"/>
              <w:jc w:val="left"/>
              <w:rPr>
                <w:rFonts w:hint="eastAsia" w:ascii="Times New Roman" w:cs="Times New Roman"/>
                <w:sz w:val="21"/>
                <w:szCs w:val="21"/>
              </w:rPr>
            </w:pPr>
            <w:r>
              <w:rPr>
                <w:rFonts w:hint="eastAsia" w:ascii="Times New Roman" w:cs="Times New Roman"/>
                <w:sz w:val="21"/>
                <w:szCs w:val="21"/>
              </w:rPr>
              <w:t>马</w:t>
            </w:r>
            <w:r>
              <w:rPr>
                <w:rFonts w:hint="eastAsia" w:ascii="Times New Roman" w:cs="Times New Roman"/>
                <w:sz w:val="21"/>
                <w:szCs w:val="21"/>
                <w:lang w:val="en-US" w:eastAsia="zh-CN"/>
              </w:rPr>
              <w:t xml:space="preserve">  </w:t>
            </w:r>
            <w:r>
              <w:rPr>
                <w:rFonts w:hint="eastAsia" w:ascii="Times New Roman" w:cs="Times New Roman"/>
                <w:sz w:val="21"/>
                <w:szCs w:val="21"/>
              </w:rPr>
              <w:t>腾</w:t>
            </w:r>
          </w:p>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高慧君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946" w:type="dxa"/>
            <w:gridSpan w:val="9"/>
            <w:tcBorders>
              <w:top w:val="single" w:color="auto" w:sz="8" w:space="0"/>
              <w:left w:val="single" w:color="auto" w:sz="8" w:space="0"/>
              <w:bottom w:val="single" w:color="auto" w:sz="8" w:space="0"/>
              <w:right w:val="single" w:color="auto" w:sz="8" w:space="0"/>
            </w:tcBorders>
            <w:vAlign w:val="center"/>
          </w:tcPr>
          <w:p>
            <w:pPr>
              <w:pStyle w:val="17"/>
              <w:spacing w:line="39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承诺：</w:t>
            </w:r>
            <w:bookmarkStart w:id="4" w:name="_Hlk2875429"/>
            <w:r>
              <w:rPr>
                <w:rFonts w:hint="default" w:ascii="Times New Roman" w:hAnsi="Times New Roman" w:cs="Times New Roman"/>
                <w:color w:val="auto"/>
                <w:sz w:val="21"/>
                <w:szCs w:val="21"/>
                <w:highlight w:val="none"/>
              </w:rPr>
              <w:t>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bookmarkEnd w:id="4"/>
          </w:p>
          <w:p>
            <w:pPr>
              <w:pStyle w:val="4"/>
              <w:spacing w:line="240" w:lineRule="auto"/>
              <w:ind w:firstLine="0" w:firstLineChars="0"/>
              <w:jc w:val="left"/>
              <w:rPr>
                <w:rFonts w:ascii="Times New Roman" w:cs="Times New Roman"/>
                <w:sz w:val="21"/>
                <w:szCs w:val="21"/>
              </w:rPr>
            </w:pPr>
          </w:p>
        </w:tc>
      </w:tr>
    </w:tbl>
    <w:p>
      <w:pPr>
        <w:pStyle w:val="16"/>
        <w:numPr>
          <w:ilvl w:val="0"/>
          <w:numId w:val="0"/>
        </w:numPr>
        <w:ind w:leftChars="0"/>
        <w:jc w:val="left"/>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主要完成人情况：</w:t>
      </w:r>
    </w:p>
    <w:p>
      <w:pPr>
        <w:pStyle w:val="16"/>
        <w:numPr>
          <w:ilvl w:val="0"/>
          <w:numId w:val="0"/>
        </w:numPr>
        <w:ind w:leftChars="0"/>
        <w:jc w:val="left"/>
        <w:rPr>
          <w:rFonts w:hint="eastAsia"/>
          <w:sz w:val="28"/>
          <w:szCs w:val="28"/>
          <w:lang w:eastAsia="zh-CN"/>
        </w:rPr>
      </w:pPr>
      <w:r>
        <w:rPr>
          <w:rFonts w:hint="eastAsia"/>
          <w:sz w:val="28"/>
          <w:szCs w:val="28"/>
          <w:lang w:eastAsia="zh-CN"/>
        </w:rPr>
        <w:t>主要完成人：（依次列写完成人姓名）</w:t>
      </w:r>
    </w:p>
    <w:tbl>
      <w:tblPr>
        <w:tblStyle w:val="10"/>
        <w:tblW w:w="88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920"/>
        <w:gridCol w:w="1381"/>
        <w:gridCol w:w="1364"/>
        <w:gridCol w:w="1228"/>
        <w:gridCol w:w="1228"/>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867" w:type="dxa"/>
            <w:vAlign w:val="center"/>
          </w:tcPr>
          <w:p>
            <w:pPr>
              <w:jc w:val="center"/>
              <w:rPr>
                <w:rFonts w:hint="eastAsia" w:ascii="黑体" w:hAnsi="黑体" w:eastAsia="黑体" w:cs="黑体"/>
                <w:szCs w:val="21"/>
              </w:rPr>
            </w:pPr>
            <w:r>
              <w:rPr>
                <w:rFonts w:hint="eastAsia" w:ascii="黑体" w:hAnsi="黑体" w:eastAsia="黑体" w:cs="黑体"/>
                <w:szCs w:val="21"/>
              </w:rPr>
              <w:t>排名</w:t>
            </w:r>
          </w:p>
        </w:tc>
        <w:tc>
          <w:tcPr>
            <w:tcW w:w="920" w:type="dxa"/>
            <w:vAlign w:val="center"/>
          </w:tcPr>
          <w:p>
            <w:pPr>
              <w:jc w:val="center"/>
              <w:rPr>
                <w:rFonts w:hint="eastAsia" w:ascii="黑体" w:hAnsi="黑体" w:eastAsia="黑体" w:cs="黑体"/>
                <w:szCs w:val="21"/>
              </w:rPr>
            </w:pPr>
            <w:r>
              <w:rPr>
                <w:rFonts w:hint="eastAsia" w:ascii="黑体" w:hAnsi="黑体" w:eastAsia="黑体" w:cs="黑体"/>
                <w:szCs w:val="21"/>
              </w:rPr>
              <w:t>姓名</w:t>
            </w:r>
          </w:p>
        </w:tc>
        <w:tc>
          <w:tcPr>
            <w:tcW w:w="1381" w:type="dxa"/>
            <w:vAlign w:val="center"/>
          </w:tcPr>
          <w:p>
            <w:pPr>
              <w:jc w:val="center"/>
              <w:rPr>
                <w:rFonts w:hint="eastAsia" w:ascii="黑体" w:hAnsi="黑体" w:eastAsia="黑体" w:cs="黑体"/>
                <w:szCs w:val="21"/>
              </w:rPr>
            </w:pPr>
            <w:r>
              <w:rPr>
                <w:rFonts w:hint="eastAsia" w:ascii="黑体" w:hAnsi="黑体" w:eastAsia="黑体" w:cs="黑体"/>
                <w:szCs w:val="21"/>
              </w:rPr>
              <w:t>技术职称</w:t>
            </w:r>
          </w:p>
        </w:tc>
        <w:tc>
          <w:tcPr>
            <w:tcW w:w="1364" w:type="dxa"/>
            <w:vAlign w:val="center"/>
          </w:tcPr>
          <w:p>
            <w:pPr>
              <w:jc w:val="center"/>
              <w:rPr>
                <w:rFonts w:hint="eastAsia" w:ascii="黑体" w:hAnsi="黑体" w:eastAsia="黑体" w:cs="黑体"/>
                <w:szCs w:val="21"/>
              </w:rPr>
            </w:pPr>
            <w:r>
              <w:rPr>
                <w:rFonts w:hint="eastAsia" w:ascii="黑体" w:hAnsi="黑体" w:eastAsia="黑体" w:cs="黑体"/>
                <w:szCs w:val="21"/>
              </w:rPr>
              <w:t>行政职务</w:t>
            </w:r>
          </w:p>
        </w:tc>
        <w:tc>
          <w:tcPr>
            <w:tcW w:w="1228" w:type="dxa"/>
            <w:vAlign w:val="center"/>
          </w:tcPr>
          <w:p>
            <w:pPr>
              <w:jc w:val="center"/>
              <w:rPr>
                <w:rFonts w:hint="eastAsia" w:ascii="黑体" w:hAnsi="黑体" w:eastAsia="黑体" w:cs="黑体"/>
                <w:szCs w:val="21"/>
              </w:rPr>
            </w:pPr>
            <w:r>
              <w:rPr>
                <w:rFonts w:hint="eastAsia" w:ascii="黑体" w:hAnsi="黑体" w:eastAsia="黑体" w:cs="黑体"/>
                <w:szCs w:val="21"/>
              </w:rPr>
              <w:t>工作单位</w:t>
            </w:r>
          </w:p>
        </w:tc>
        <w:tc>
          <w:tcPr>
            <w:tcW w:w="1228" w:type="dxa"/>
            <w:vAlign w:val="center"/>
          </w:tcPr>
          <w:p>
            <w:pPr>
              <w:jc w:val="center"/>
              <w:rPr>
                <w:rFonts w:hint="eastAsia" w:ascii="黑体" w:hAnsi="黑体" w:eastAsia="黑体" w:cs="黑体"/>
                <w:szCs w:val="21"/>
              </w:rPr>
            </w:pPr>
            <w:r>
              <w:rPr>
                <w:rFonts w:hint="eastAsia" w:ascii="黑体" w:hAnsi="黑体" w:eastAsia="黑体" w:cs="黑体"/>
                <w:szCs w:val="21"/>
              </w:rPr>
              <w:t>完成单位</w:t>
            </w:r>
          </w:p>
        </w:tc>
        <w:tc>
          <w:tcPr>
            <w:tcW w:w="1894" w:type="dxa"/>
            <w:vAlign w:val="center"/>
          </w:tcPr>
          <w:p>
            <w:pPr>
              <w:jc w:val="center"/>
              <w:rPr>
                <w:rFonts w:hint="eastAsia" w:ascii="黑体" w:hAnsi="黑体" w:eastAsia="黑体" w:cs="黑体"/>
                <w:szCs w:val="21"/>
              </w:rPr>
            </w:pPr>
            <w:r>
              <w:rPr>
                <w:rFonts w:hint="eastAsia" w:ascii="黑体" w:hAnsi="黑体" w:eastAsia="黑体" w:cs="黑体"/>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67" w:type="dxa"/>
            <w:vAlign w:val="center"/>
          </w:tcPr>
          <w:p>
            <w:pPr>
              <w:jc w:val="center"/>
              <w:rPr>
                <w:szCs w:val="21"/>
              </w:rPr>
            </w:pPr>
            <w:r>
              <w:rPr>
                <w:rFonts w:hint="eastAsia"/>
                <w:szCs w:val="21"/>
              </w:rPr>
              <w:t>1</w:t>
            </w:r>
          </w:p>
        </w:tc>
        <w:tc>
          <w:tcPr>
            <w:tcW w:w="920" w:type="dxa"/>
            <w:vAlign w:val="center"/>
          </w:tcPr>
          <w:p>
            <w:pPr>
              <w:jc w:val="center"/>
              <w:rPr>
                <w:rFonts w:hint="eastAsia" w:eastAsiaTheme="minorEastAsia"/>
                <w:szCs w:val="21"/>
                <w:lang w:val="en-US" w:eastAsia="zh-CN"/>
              </w:rPr>
            </w:pPr>
            <w:r>
              <w:rPr>
                <w:rFonts w:hint="eastAsia"/>
                <w:szCs w:val="21"/>
                <w:lang w:val="en-US" w:eastAsia="zh-CN"/>
              </w:rPr>
              <w:t>蒋  楠</w:t>
            </w:r>
          </w:p>
        </w:tc>
        <w:tc>
          <w:tcPr>
            <w:tcW w:w="1381" w:type="dxa"/>
            <w:vAlign w:val="center"/>
          </w:tcPr>
          <w:p>
            <w:pPr>
              <w:jc w:val="center"/>
              <w:rPr>
                <w:rFonts w:hint="default" w:eastAsiaTheme="minorEastAsia"/>
                <w:szCs w:val="21"/>
                <w:lang w:val="en-US" w:eastAsia="zh-CN"/>
              </w:rPr>
            </w:pPr>
            <w:r>
              <w:rPr>
                <w:rFonts w:hint="eastAsia"/>
                <w:szCs w:val="21"/>
                <w:lang w:val="en-US" w:eastAsia="zh-CN"/>
              </w:rPr>
              <w:t>副教授</w:t>
            </w:r>
          </w:p>
        </w:tc>
        <w:tc>
          <w:tcPr>
            <w:tcW w:w="1364" w:type="dxa"/>
            <w:vAlign w:val="center"/>
          </w:tcPr>
          <w:p>
            <w:pPr>
              <w:jc w:val="center"/>
              <w:rPr>
                <w:rFonts w:hint="eastAsia" w:eastAsiaTheme="minorEastAsia"/>
                <w:szCs w:val="21"/>
                <w:lang w:val="en-US" w:eastAsia="zh-CN"/>
              </w:rPr>
            </w:pPr>
            <w:r>
              <w:rPr>
                <w:rFonts w:hint="eastAsia"/>
                <w:szCs w:val="21"/>
                <w:lang w:val="en-US" w:eastAsia="zh-CN"/>
              </w:rPr>
              <w:t>系主任</w:t>
            </w:r>
          </w:p>
        </w:tc>
        <w:tc>
          <w:tcPr>
            <w:tcW w:w="1228" w:type="dxa"/>
            <w:vAlign w:val="center"/>
          </w:tcPr>
          <w:p>
            <w:pPr>
              <w:jc w:val="center"/>
              <w:rPr>
                <w:rFonts w:hint="eastAsia" w:eastAsiaTheme="minorEastAsia"/>
                <w:szCs w:val="21"/>
                <w:lang w:val="en-US" w:eastAsia="zh-CN"/>
              </w:rPr>
            </w:pPr>
            <w:r>
              <w:rPr>
                <w:rFonts w:hint="eastAsia"/>
                <w:szCs w:val="21"/>
                <w:lang w:val="en-US" w:eastAsia="zh-CN"/>
              </w:rPr>
              <w:t>西安理工大学</w:t>
            </w:r>
          </w:p>
        </w:tc>
        <w:tc>
          <w:tcPr>
            <w:tcW w:w="1228" w:type="dxa"/>
            <w:vAlign w:val="center"/>
          </w:tcPr>
          <w:p>
            <w:pPr>
              <w:jc w:val="center"/>
              <w:rPr>
                <w:rFonts w:hint="eastAsia" w:eastAsiaTheme="minorEastAsia"/>
                <w:szCs w:val="21"/>
                <w:lang w:val="en-US" w:eastAsia="zh-CN"/>
              </w:rPr>
            </w:pPr>
            <w:r>
              <w:rPr>
                <w:rFonts w:hint="eastAsia"/>
                <w:szCs w:val="21"/>
                <w:lang w:val="en-US" w:eastAsia="zh-CN"/>
              </w:rPr>
              <w:t>西安理工大学</w:t>
            </w:r>
          </w:p>
        </w:tc>
        <w:tc>
          <w:tcPr>
            <w:tcW w:w="1894" w:type="dxa"/>
            <w:vAlign w:val="center"/>
          </w:tcPr>
          <w:p>
            <w:pPr>
              <w:jc w:val="left"/>
              <w:rPr>
                <w:rFonts w:hint="default" w:eastAsiaTheme="minorEastAsia"/>
                <w:szCs w:val="21"/>
                <w:lang w:val="en-US" w:eastAsia="zh-CN"/>
              </w:rPr>
            </w:pPr>
            <w:r>
              <w:rPr>
                <w:rFonts w:hint="eastAsia"/>
                <w:szCs w:val="21"/>
                <w:lang w:val="en-US" w:eastAsia="zh-CN"/>
              </w:rPr>
              <w:t>负责陕西省农业品牌溢价形成机制设计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67" w:type="dxa"/>
            <w:vAlign w:val="center"/>
          </w:tcPr>
          <w:p>
            <w:pPr>
              <w:jc w:val="center"/>
              <w:rPr>
                <w:szCs w:val="21"/>
              </w:rPr>
            </w:pPr>
            <w:r>
              <w:rPr>
                <w:rFonts w:hint="eastAsia"/>
                <w:szCs w:val="21"/>
              </w:rPr>
              <w:t>2</w:t>
            </w:r>
          </w:p>
        </w:tc>
        <w:tc>
          <w:tcPr>
            <w:tcW w:w="920"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赵星宇</w:t>
            </w:r>
          </w:p>
        </w:tc>
        <w:tc>
          <w:tcPr>
            <w:tcW w:w="1381"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讲师</w:t>
            </w:r>
          </w:p>
        </w:tc>
        <w:tc>
          <w:tcPr>
            <w:tcW w:w="1364"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无</w:t>
            </w:r>
          </w:p>
        </w:tc>
        <w:tc>
          <w:tcPr>
            <w:tcW w:w="1228"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西安理工大学</w:t>
            </w:r>
          </w:p>
        </w:tc>
        <w:tc>
          <w:tcPr>
            <w:tcW w:w="1228"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西安理工大学</w:t>
            </w:r>
          </w:p>
        </w:tc>
        <w:tc>
          <w:tcPr>
            <w:tcW w:w="1894" w:type="dxa"/>
            <w:shd w:val="clear" w:color="auto" w:fill="auto"/>
            <w:vAlign w:val="center"/>
          </w:tcPr>
          <w:p>
            <w:pPr>
              <w:jc w:val="left"/>
              <w:rPr>
                <w:rFonts w:hint="eastAsia" w:asciiTheme="minorHAnsi" w:hAnsiTheme="minorHAnsi" w:eastAsiaTheme="minorEastAsia" w:cstheme="minorBidi"/>
                <w:kern w:val="2"/>
                <w:sz w:val="21"/>
                <w:szCs w:val="21"/>
                <w:lang w:val="en-US" w:eastAsia="zh-CN" w:bidi="ar-SA"/>
              </w:rPr>
            </w:pPr>
            <w:r>
              <w:rPr>
                <w:rFonts w:hint="eastAsia"/>
                <w:szCs w:val="21"/>
              </w:rPr>
              <w:t>负责区域公用品牌发展案例分析和模式对比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67" w:type="dxa"/>
            <w:vAlign w:val="center"/>
          </w:tcPr>
          <w:p>
            <w:pPr>
              <w:jc w:val="center"/>
              <w:rPr>
                <w:szCs w:val="21"/>
              </w:rPr>
            </w:pPr>
            <w:r>
              <w:rPr>
                <w:rFonts w:hint="eastAsia"/>
                <w:szCs w:val="21"/>
              </w:rPr>
              <w:t>3</w:t>
            </w:r>
          </w:p>
        </w:tc>
        <w:tc>
          <w:tcPr>
            <w:tcW w:w="920"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杨</w:t>
            </w:r>
            <w:r>
              <w:rPr>
                <w:rFonts w:hint="eastAsia"/>
                <w:szCs w:val="21"/>
                <w:lang w:val="en-US" w:eastAsia="zh-CN"/>
              </w:rPr>
              <w:t xml:space="preserve">  </w:t>
            </w:r>
            <w:r>
              <w:rPr>
                <w:rFonts w:hint="eastAsia"/>
                <w:szCs w:val="21"/>
              </w:rPr>
              <w:t>特</w:t>
            </w:r>
          </w:p>
        </w:tc>
        <w:tc>
          <w:tcPr>
            <w:tcW w:w="1381"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讲师</w:t>
            </w:r>
          </w:p>
        </w:tc>
        <w:tc>
          <w:tcPr>
            <w:tcW w:w="1364"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无</w:t>
            </w:r>
          </w:p>
        </w:tc>
        <w:tc>
          <w:tcPr>
            <w:tcW w:w="1228"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西安理工大学</w:t>
            </w:r>
          </w:p>
        </w:tc>
        <w:tc>
          <w:tcPr>
            <w:tcW w:w="1228"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西安理工大学</w:t>
            </w:r>
          </w:p>
        </w:tc>
        <w:tc>
          <w:tcPr>
            <w:tcW w:w="1894" w:type="dxa"/>
            <w:shd w:val="clear" w:color="auto" w:fill="auto"/>
            <w:vAlign w:val="center"/>
          </w:tcPr>
          <w:p>
            <w:pPr>
              <w:jc w:val="left"/>
              <w:rPr>
                <w:rFonts w:hint="eastAsia" w:asciiTheme="minorHAnsi" w:hAnsiTheme="minorHAnsi" w:eastAsiaTheme="minorEastAsia" w:cstheme="minorBidi"/>
                <w:kern w:val="2"/>
                <w:sz w:val="21"/>
                <w:szCs w:val="21"/>
                <w:lang w:val="en-US" w:eastAsia="zh-CN" w:bidi="ar-SA"/>
              </w:rPr>
            </w:pPr>
            <w:r>
              <w:rPr>
                <w:rFonts w:hint="eastAsia"/>
                <w:szCs w:val="21"/>
              </w:rPr>
              <w:t>负责区域公用品牌发展模式构建及农业品牌溢价效应量化分析和经验总结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67" w:type="dxa"/>
            <w:vAlign w:val="center"/>
          </w:tcPr>
          <w:p>
            <w:pPr>
              <w:jc w:val="center"/>
              <w:rPr>
                <w:szCs w:val="21"/>
              </w:rPr>
            </w:pPr>
            <w:r>
              <w:rPr>
                <w:rFonts w:hint="eastAsia"/>
                <w:szCs w:val="21"/>
              </w:rPr>
              <w:t>4</w:t>
            </w:r>
          </w:p>
        </w:tc>
        <w:tc>
          <w:tcPr>
            <w:tcW w:w="920" w:type="dxa"/>
            <w:shd w:val="clear" w:color="auto" w:fill="auto"/>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rPr>
              <w:t>袁</w:t>
            </w:r>
            <w:r>
              <w:rPr>
                <w:rFonts w:hint="eastAsia"/>
                <w:szCs w:val="21"/>
                <w:lang w:val="en-US" w:eastAsia="zh-CN"/>
              </w:rPr>
              <w:t xml:space="preserve">  </w:t>
            </w:r>
            <w:r>
              <w:rPr>
                <w:rFonts w:hint="eastAsia"/>
                <w:szCs w:val="21"/>
              </w:rPr>
              <w:t>浩</w:t>
            </w:r>
          </w:p>
        </w:tc>
        <w:tc>
          <w:tcPr>
            <w:tcW w:w="1381" w:type="dxa"/>
            <w:shd w:val="clear" w:color="auto" w:fill="auto"/>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rPr>
              <w:t>高级农艺师</w:t>
            </w:r>
          </w:p>
        </w:tc>
        <w:tc>
          <w:tcPr>
            <w:tcW w:w="1364" w:type="dxa"/>
            <w:shd w:val="clear" w:color="auto" w:fill="auto"/>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主任</w:t>
            </w:r>
          </w:p>
        </w:tc>
        <w:tc>
          <w:tcPr>
            <w:tcW w:w="1228" w:type="dxa"/>
            <w:shd w:val="clear" w:color="auto" w:fill="auto"/>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rPr>
              <w:t>榆林市榆阳区农产品质量安全监测检验中心</w:t>
            </w:r>
          </w:p>
        </w:tc>
        <w:tc>
          <w:tcPr>
            <w:tcW w:w="1228" w:type="dxa"/>
            <w:shd w:val="clear" w:color="auto" w:fill="auto"/>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榆林市榆阳区农产品质量安全监测检验中心</w:t>
            </w:r>
          </w:p>
        </w:tc>
        <w:tc>
          <w:tcPr>
            <w:tcW w:w="1894" w:type="dxa"/>
            <w:shd w:val="clear" w:color="auto" w:fill="auto"/>
            <w:vAlign w:val="center"/>
          </w:tcPr>
          <w:p>
            <w:pPr>
              <w:jc w:val="left"/>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负责区域公用品牌与企业品牌“三阶段互动发展”理论在陕西省品牌建设中的实践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67" w:type="dxa"/>
            <w:vAlign w:val="center"/>
          </w:tcPr>
          <w:p>
            <w:pPr>
              <w:jc w:val="center"/>
              <w:rPr>
                <w:szCs w:val="21"/>
              </w:rPr>
            </w:pPr>
            <w:r>
              <w:rPr>
                <w:rFonts w:hint="eastAsia"/>
                <w:szCs w:val="21"/>
              </w:rPr>
              <w:t>5</w:t>
            </w:r>
          </w:p>
        </w:tc>
        <w:tc>
          <w:tcPr>
            <w:tcW w:w="920"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周</w:t>
            </w:r>
            <w:r>
              <w:rPr>
                <w:rFonts w:hint="eastAsia"/>
                <w:szCs w:val="21"/>
                <w:lang w:val="en-US" w:eastAsia="zh-CN"/>
              </w:rPr>
              <w:t xml:space="preserve">  </w:t>
            </w:r>
            <w:r>
              <w:rPr>
                <w:rFonts w:hint="eastAsia"/>
                <w:szCs w:val="21"/>
              </w:rPr>
              <w:t>倩</w:t>
            </w:r>
          </w:p>
        </w:tc>
        <w:tc>
          <w:tcPr>
            <w:tcW w:w="1381"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rPr>
              <w:t>农艺师</w:t>
            </w:r>
          </w:p>
        </w:tc>
        <w:tc>
          <w:tcPr>
            <w:tcW w:w="1364"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副主任</w:t>
            </w:r>
          </w:p>
        </w:tc>
        <w:tc>
          <w:tcPr>
            <w:tcW w:w="1228" w:type="dxa"/>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榆林市榆阳区农产品质量安全监测检验中心</w:t>
            </w:r>
          </w:p>
        </w:tc>
        <w:tc>
          <w:tcPr>
            <w:tcW w:w="1228" w:type="dxa"/>
            <w:vAlign w:val="center"/>
          </w:tcPr>
          <w:p>
            <w:pPr>
              <w:jc w:val="center"/>
              <w:rPr>
                <w:rFonts w:asciiTheme="minorHAnsi" w:hAnsiTheme="minorHAnsi" w:eastAsiaTheme="minorEastAsia" w:cstheme="minorBidi"/>
                <w:b/>
                <w:bCs/>
                <w:kern w:val="2"/>
                <w:sz w:val="21"/>
                <w:szCs w:val="21"/>
                <w:lang w:val="en-US" w:eastAsia="zh-CN" w:bidi="ar-SA"/>
              </w:rPr>
            </w:pPr>
            <w:r>
              <w:rPr>
                <w:rFonts w:hint="eastAsia"/>
                <w:szCs w:val="21"/>
              </w:rPr>
              <w:t>榆林市榆阳区农产品质量安全监测检验中心</w:t>
            </w:r>
          </w:p>
        </w:tc>
        <w:tc>
          <w:tcPr>
            <w:tcW w:w="1894" w:type="dxa"/>
            <w:vAlign w:val="center"/>
          </w:tcPr>
          <w:p>
            <w:pPr>
              <w:jc w:val="left"/>
              <w:rPr>
                <w:rFonts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负责区域公用品牌与企业品牌“三阶段互动发展”理论在陕西省品牌建设中的实践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67" w:type="dxa"/>
            <w:vAlign w:val="center"/>
          </w:tcPr>
          <w:p>
            <w:pPr>
              <w:jc w:val="center"/>
              <w:rPr>
                <w:szCs w:val="21"/>
              </w:rPr>
            </w:pPr>
            <w:r>
              <w:rPr>
                <w:rFonts w:hint="eastAsia"/>
                <w:szCs w:val="21"/>
              </w:rPr>
              <w:t>6</w:t>
            </w:r>
          </w:p>
        </w:tc>
        <w:tc>
          <w:tcPr>
            <w:tcW w:w="920" w:type="dxa"/>
            <w:vAlign w:val="center"/>
          </w:tcPr>
          <w:p>
            <w:pPr>
              <w:jc w:val="center"/>
              <w:rPr>
                <w:szCs w:val="21"/>
              </w:rPr>
            </w:pPr>
            <w:r>
              <w:rPr>
                <w:rFonts w:hint="eastAsia"/>
                <w:szCs w:val="21"/>
              </w:rPr>
              <w:t>鱼海雄</w:t>
            </w:r>
          </w:p>
        </w:tc>
        <w:tc>
          <w:tcPr>
            <w:tcW w:w="1381" w:type="dxa"/>
            <w:vAlign w:val="center"/>
          </w:tcPr>
          <w:p>
            <w:pPr>
              <w:jc w:val="center"/>
              <w:rPr>
                <w:szCs w:val="21"/>
              </w:rPr>
            </w:pPr>
            <w:r>
              <w:rPr>
                <w:rFonts w:hint="eastAsia"/>
                <w:szCs w:val="21"/>
              </w:rPr>
              <w:t>农艺师</w:t>
            </w:r>
          </w:p>
        </w:tc>
        <w:tc>
          <w:tcPr>
            <w:tcW w:w="1364" w:type="dxa"/>
            <w:vAlign w:val="center"/>
          </w:tcPr>
          <w:p>
            <w:pPr>
              <w:jc w:val="center"/>
              <w:rPr>
                <w:rFonts w:hint="default"/>
                <w:szCs w:val="21"/>
                <w:lang w:val="en-US" w:eastAsia="zh-CN"/>
              </w:rPr>
            </w:pPr>
            <w:r>
              <w:rPr>
                <w:rFonts w:hint="default"/>
                <w:szCs w:val="21"/>
                <w:lang w:val="en-US" w:eastAsia="zh-CN"/>
              </w:rPr>
              <w:t>业务干部</w:t>
            </w:r>
          </w:p>
        </w:tc>
        <w:tc>
          <w:tcPr>
            <w:tcW w:w="1228" w:type="dxa"/>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榆林市榆阳区农产品质量安全监测检验中心</w:t>
            </w:r>
          </w:p>
        </w:tc>
        <w:tc>
          <w:tcPr>
            <w:tcW w:w="1228" w:type="dxa"/>
            <w:vAlign w:val="center"/>
          </w:tcPr>
          <w:p>
            <w:pPr>
              <w:jc w:val="center"/>
              <w:rPr>
                <w:rFonts w:asciiTheme="minorHAnsi" w:hAnsiTheme="minorHAnsi" w:eastAsiaTheme="minorEastAsia" w:cstheme="minorBidi"/>
                <w:b/>
                <w:bCs/>
                <w:kern w:val="2"/>
                <w:sz w:val="21"/>
                <w:szCs w:val="21"/>
                <w:lang w:val="en-US" w:eastAsia="zh-CN" w:bidi="ar-SA"/>
              </w:rPr>
            </w:pPr>
            <w:r>
              <w:rPr>
                <w:rFonts w:hint="eastAsia"/>
                <w:szCs w:val="21"/>
              </w:rPr>
              <w:t>榆林市榆阳区农产品质量安全监测检验中心</w:t>
            </w:r>
          </w:p>
        </w:tc>
        <w:tc>
          <w:tcPr>
            <w:tcW w:w="1894" w:type="dxa"/>
            <w:vAlign w:val="center"/>
          </w:tcPr>
          <w:p>
            <w:pPr>
              <w:jc w:val="left"/>
              <w:rPr>
                <w:szCs w:val="21"/>
              </w:rPr>
            </w:pPr>
            <w:r>
              <w:rPr>
                <w:rFonts w:hint="eastAsia" w:cstheme="minorBidi"/>
                <w:kern w:val="2"/>
                <w:sz w:val="21"/>
                <w:szCs w:val="21"/>
                <w:lang w:val="en-US" w:eastAsia="zh-CN" w:bidi="ar-SA"/>
              </w:rPr>
              <w:t>负责区域公用品牌与企业品牌“三阶段互动发展”理论在陕西省品牌建设中的实践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67" w:type="dxa"/>
            <w:vAlign w:val="center"/>
          </w:tcPr>
          <w:p>
            <w:pPr>
              <w:jc w:val="center"/>
              <w:rPr>
                <w:rFonts w:hint="eastAsia" w:eastAsiaTheme="minorEastAsia"/>
                <w:szCs w:val="21"/>
                <w:lang w:val="en-US" w:eastAsia="zh-CN"/>
              </w:rPr>
            </w:pPr>
            <w:r>
              <w:rPr>
                <w:rFonts w:hint="eastAsia"/>
                <w:szCs w:val="21"/>
                <w:lang w:val="en-US" w:eastAsia="zh-CN"/>
              </w:rPr>
              <w:t>7</w:t>
            </w:r>
          </w:p>
        </w:tc>
        <w:tc>
          <w:tcPr>
            <w:tcW w:w="920" w:type="dxa"/>
            <w:vAlign w:val="center"/>
          </w:tcPr>
          <w:p>
            <w:pPr>
              <w:jc w:val="center"/>
              <w:rPr>
                <w:szCs w:val="21"/>
              </w:rPr>
            </w:pPr>
            <w:r>
              <w:rPr>
                <w:rFonts w:hint="eastAsia"/>
                <w:szCs w:val="21"/>
              </w:rPr>
              <w:t>贺</w:t>
            </w:r>
            <w:r>
              <w:rPr>
                <w:rFonts w:hint="eastAsia"/>
                <w:szCs w:val="21"/>
                <w:lang w:val="en-US" w:eastAsia="zh-CN"/>
              </w:rPr>
              <w:t xml:space="preserve">  </w:t>
            </w:r>
            <w:r>
              <w:rPr>
                <w:rFonts w:hint="eastAsia"/>
                <w:szCs w:val="21"/>
              </w:rPr>
              <w:t>对</w:t>
            </w:r>
          </w:p>
        </w:tc>
        <w:tc>
          <w:tcPr>
            <w:tcW w:w="1381" w:type="dxa"/>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农艺师</w:t>
            </w:r>
          </w:p>
        </w:tc>
        <w:tc>
          <w:tcPr>
            <w:tcW w:w="1364"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业务干部</w:t>
            </w:r>
          </w:p>
        </w:tc>
        <w:tc>
          <w:tcPr>
            <w:tcW w:w="1228" w:type="dxa"/>
            <w:vAlign w:val="center"/>
          </w:tcPr>
          <w:p>
            <w:pPr>
              <w:jc w:val="center"/>
              <w:rPr>
                <w:rFonts w:asciiTheme="minorHAnsi" w:hAnsiTheme="minorHAnsi" w:eastAsiaTheme="minorEastAsia" w:cstheme="minorBidi"/>
                <w:kern w:val="2"/>
                <w:sz w:val="21"/>
                <w:szCs w:val="21"/>
                <w:lang w:val="en-US" w:eastAsia="zh-CN" w:bidi="ar-SA"/>
              </w:rPr>
            </w:pPr>
            <w:r>
              <w:rPr>
                <w:rFonts w:hint="eastAsia"/>
                <w:szCs w:val="21"/>
              </w:rPr>
              <w:t>榆林市榆阳区农产品质量安全监测检验中心</w:t>
            </w:r>
          </w:p>
        </w:tc>
        <w:tc>
          <w:tcPr>
            <w:tcW w:w="1228" w:type="dxa"/>
            <w:vAlign w:val="center"/>
          </w:tcPr>
          <w:p>
            <w:pPr>
              <w:jc w:val="center"/>
              <w:rPr>
                <w:rFonts w:asciiTheme="minorHAnsi" w:hAnsiTheme="minorHAnsi" w:eastAsiaTheme="minorEastAsia" w:cstheme="minorBidi"/>
                <w:b/>
                <w:bCs/>
                <w:kern w:val="2"/>
                <w:sz w:val="21"/>
                <w:szCs w:val="21"/>
                <w:lang w:val="en-US" w:eastAsia="zh-CN" w:bidi="ar-SA"/>
              </w:rPr>
            </w:pPr>
            <w:r>
              <w:rPr>
                <w:rFonts w:hint="eastAsia"/>
                <w:szCs w:val="21"/>
              </w:rPr>
              <w:t>榆林市榆阳区农产品质量安全监测检验中心</w:t>
            </w:r>
          </w:p>
        </w:tc>
        <w:tc>
          <w:tcPr>
            <w:tcW w:w="1894" w:type="dxa"/>
            <w:vAlign w:val="center"/>
          </w:tcPr>
          <w:p>
            <w:pPr>
              <w:jc w:val="left"/>
              <w:rPr>
                <w:szCs w:val="21"/>
              </w:rPr>
            </w:pPr>
            <w:r>
              <w:rPr>
                <w:rFonts w:hint="eastAsia" w:cstheme="minorBidi"/>
                <w:kern w:val="2"/>
                <w:sz w:val="21"/>
                <w:szCs w:val="21"/>
                <w:lang w:val="en-US" w:eastAsia="zh-CN" w:bidi="ar-SA"/>
              </w:rPr>
              <w:t>负责区域公用品牌与企业品牌“三阶段互动发展”理论在陕西省品牌建设中的实践</w:t>
            </w:r>
          </w:p>
        </w:tc>
      </w:tr>
    </w:tbl>
    <w:p>
      <w:pPr>
        <w:pStyle w:val="16"/>
        <w:numPr>
          <w:ilvl w:val="0"/>
          <w:numId w:val="0"/>
        </w:numPr>
        <w:ind w:leftChars="0"/>
        <w:jc w:val="left"/>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主要完成单位及创新推广贡献：</w:t>
      </w:r>
    </w:p>
    <w:p>
      <w:pPr>
        <w:pStyle w:val="16"/>
        <w:numPr>
          <w:ilvl w:val="0"/>
          <w:numId w:val="0"/>
        </w:numPr>
        <w:ind w:leftChars="0"/>
        <w:jc w:val="left"/>
        <w:rPr>
          <w:rFonts w:hint="eastAsia"/>
          <w:sz w:val="28"/>
          <w:szCs w:val="28"/>
          <w:lang w:eastAsia="zh-CN"/>
        </w:rPr>
      </w:pPr>
      <w:r>
        <w:rPr>
          <w:rFonts w:hint="eastAsia"/>
          <w:sz w:val="28"/>
          <w:szCs w:val="28"/>
          <w:lang w:eastAsia="zh-CN"/>
        </w:rPr>
        <w:t>主要完成单位：（依次列写单位名称）</w:t>
      </w:r>
    </w:p>
    <w:tbl>
      <w:tblPr>
        <w:tblStyle w:val="10"/>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340"/>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112" w:type="dxa"/>
            <w:vAlign w:val="center"/>
          </w:tcPr>
          <w:p>
            <w:pPr>
              <w:jc w:val="center"/>
              <w:rPr>
                <w:rFonts w:hint="eastAsia" w:ascii="黑体" w:hAnsi="黑体" w:eastAsia="黑体" w:cs="黑体"/>
              </w:rPr>
            </w:pPr>
            <w:r>
              <w:rPr>
                <w:rFonts w:hint="eastAsia" w:ascii="黑体" w:hAnsi="黑体" w:eastAsia="黑体" w:cs="黑体"/>
              </w:rPr>
              <w:t>排名</w:t>
            </w:r>
          </w:p>
        </w:tc>
        <w:tc>
          <w:tcPr>
            <w:tcW w:w="2340" w:type="dxa"/>
            <w:vAlign w:val="center"/>
          </w:tcPr>
          <w:p>
            <w:pPr>
              <w:jc w:val="center"/>
              <w:rPr>
                <w:rFonts w:hint="eastAsia" w:ascii="黑体" w:hAnsi="黑体" w:eastAsia="黑体" w:cs="黑体"/>
              </w:rPr>
            </w:pPr>
            <w:r>
              <w:rPr>
                <w:rFonts w:hint="eastAsia" w:ascii="黑体" w:hAnsi="黑体" w:eastAsia="黑体" w:cs="黑体"/>
              </w:rPr>
              <w:t>完成单位</w:t>
            </w:r>
          </w:p>
        </w:tc>
        <w:tc>
          <w:tcPr>
            <w:tcW w:w="5386" w:type="dxa"/>
            <w:vAlign w:val="center"/>
          </w:tcPr>
          <w:p>
            <w:pPr>
              <w:jc w:val="center"/>
              <w:rPr>
                <w:rFonts w:hint="eastAsia" w:ascii="黑体" w:hAnsi="黑体" w:eastAsia="黑体" w:cs="黑体"/>
              </w:rPr>
            </w:pPr>
            <w:r>
              <w:rPr>
                <w:rFonts w:hint="eastAsia" w:ascii="黑体" w:hAnsi="黑体" w:eastAsia="黑体" w:cs="黑体"/>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112" w:type="dxa"/>
            <w:vAlign w:val="center"/>
          </w:tcPr>
          <w:p>
            <w:pPr>
              <w:jc w:val="center"/>
            </w:pPr>
            <w:r>
              <w:rPr>
                <w:rFonts w:hint="eastAsia"/>
              </w:rPr>
              <w:t>1</w:t>
            </w:r>
          </w:p>
        </w:tc>
        <w:tc>
          <w:tcPr>
            <w:tcW w:w="2340" w:type="dxa"/>
            <w:vAlign w:val="center"/>
          </w:tcPr>
          <w:p>
            <w:pPr>
              <w:jc w:val="center"/>
              <w:rPr>
                <w:rFonts w:hint="eastAsia" w:eastAsiaTheme="minorEastAsia"/>
                <w:lang w:val="en-US" w:eastAsia="zh-CN"/>
              </w:rPr>
            </w:pPr>
            <w:r>
              <w:rPr>
                <w:rFonts w:hint="eastAsia"/>
                <w:lang w:val="en-US" w:eastAsia="zh-CN"/>
              </w:rPr>
              <w:t>西安理工大学</w:t>
            </w:r>
          </w:p>
        </w:tc>
        <w:tc>
          <w:tcPr>
            <w:tcW w:w="5386" w:type="dxa"/>
            <w:vAlign w:val="center"/>
          </w:tcPr>
          <w:p>
            <w:pPr>
              <w:jc w:val="left"/>
            </w:pPr>
            <w:r>
              <w:rPr>
                <w:rFonts w:hint="eastAsia" w:ascii="Times New Roman"/>
              </w:rPr>
              <w:t>研究团队围绕陕西</w:t>
            </w:r>
            <w:r>
              <w:rPr>
                <w:rFonts w:hint="eastAsia" w:ascii="Times New Roman"/>
                <w:lang w:val="en-US" w:eastAsia="zh-CN"/>
              </w:rPr>
              <w:t>省农业产业</w:t>
            </w:r>
            <w:r>
              <w:rPr>
                <w:rFonts w:hint="eastAsia" w:ascii="Times New Roman"/>
              </w:rPr>
              <w:t>经济发展需要，</w:t>
            </w:r>
            <w:r>
              <w:rPr>
                <w:rFonts w:ascii="Times New Roman"/>
              </w:rPr>
              <w:t>以及发展建设中面临的</w:t>
            </w:r>
            <w:r>
              <w:rPr>
                <w:rFonts w:hint="eastAsia" w:ascii="Times New Roman" w:hAnsiTheme="minorHAnsi" w:eastAsiaTheme="minorEastAsia" w:cstheme="minorBidi"/>
                <w:kern w:val="2"/>
                <w:sz w:val="21"/>
                <w:szCs w:val="22"/>
                <w:lang w:val="en-US" w:eastAsia="zh-CN" w:bidi="ar-SA"/>
              </w:rPr>
              <w:t>农业品牌价值评估体系构建</w:t>
            </w:r>
            <w:r>
              <w:rPr>
                <w:rFonts w:hint="eastAsia" w:ascii="Times New Roman" w:cstheme="minorBidi"/>
                <w:kern w:val="2"/>
                <w:sz w:val="21"/>
                <w:szCs w:val="22"/>
                <w:lang w:val="en-US" w:eastAsia="zh-CN" w:bidi="ar-SA"/>
              </w:rPr>
              <w:t>、</w:t>
            </w:r>
            <w:r>
              <w:rPr>
                <w:rFonts w:hint="eastAsia" w:ascii="Times New Roman" w:hAnsiTheme="minorHAnsi" w:eastAsiaTheme="minorEastAsia" w:cstheme="minorBidi"/>
                <w:kern w:val="2"/>
                <w:sz w:val="21"/>
                <w:szCs w:val="22"/>
                <w:lang w:val="en-US" w:eastAsia="zh-CN" w:bidi="ar-SA"/>
              </w:rPr>
              <w:t>区域公用品牌与企业品牌协同发展机制</w:t>
            </w:r>
            <w:r>
              <w:rPr>
                <w:rFonts w:hint="eastAsia" w:ascii="Times New Roman" w:cstheme="minorBidi"/>
                <w:kern w:val="2"/>
                <w:sz w:val="21"/>
                <w:szCs w:val="22"/>
                <w:lang w:val="en-US" w:eastAsia="zh-CN" w:bidi="ar-SA"/>
              </w:rPr>
              <w:t>、</w:t>
            </w:r>
            <w:r>
              <w:rPr>
                <w:rFonts w:hint="eastAsia" w:ascii="Times New Roman" w:hAnsiTheme="minorHAnsi" w:eastAsiaTheme="minorEastAsia" w:cstheme="minorBidi"/>
                <w:kern w:val="2"/>
                <w:sz w:val="21"/>
                <w:szCs w:val="22"/>
                <w:lang w:val="en-US" w:eastAsia="zh-CN" w:bidi="ar-SA"/>
              </w:rPr>
              <w:t>农业品牌溢价形成与分配机制</w:t>
            </w:r>
            <w:r>
              <w:rPr>
                <w:rFonts w:hint="eastAsia" w:ascii="Times New Roman" w:cstheme="minorBidi"/>
                <w:kern w:val="2"/>
                <w:sz w:val="21"/>
                <w:szCs w:val="22"/>
                <w:lang w:val="en-US" w:eastAsia="zh-CN" w:bidi="ar-SA"/>
              </w:rPr>
              <w:t>、</w:t>
            </w:r>
            <w:r>
              <w:rPr>
                <w:rFonts w:hint="eastAsia" w:ascii="Times New Roman" w:hAnsiTheme="minorHAnsi" w:eastAsiaTheme="minorEastAsia" w:cstheme="minorBidi"/>
                <w:kern w:val="2"/>
                <w:sz w:val="21"/>
                <w:szCs w:val="22"/>
                <w:lang w:val="en-US" w:eastAsia="zh-CN" w:bidi="ar-SA"/>
              </w:rPr>
              <w:t>农业品牌建设中的科技与金融支持政策</w:t>
            </w:r>
            <w:r>
              <w:rPr>
                <w:rFonts w:ascii="Times New Roman"/>
              </w:rPr>
              <w:t>等关键问题，创新性提出</w:t>
            </w:r>
            <w:r>
              <w:rPr>
                <w:rFonts w:hint="eastAsia" w:ascii="Times New Roman"/>
                <w:lang w:val="en-US" w:eastAsia="zh-CN"/>
              </w:rPr>
              <w:t>“五维一体”农业品牌强度监测评估指标体系</w:t>
            </w:r>
            <w:r>
              <w:rPr>
                <w:rFonts w:ascii="Times New Roman"/>
              </w:rPr>
              <w:t>的新命题。</w:t>
            </w:r>
            <w:r>
              <w:rPr>
                <w:rFonts w:hint="eastAsia" w:ascii="Times New Roman"/>
              </w:rPr>
              <w:t>研究成果</w:t>
            </w:r>
            <w:r>
              <w:rPr>
                <w:rFonts w:ascii="Times New Roman"/>
              </w:rPr>
              <w:t>得到了</w:t>
            </w:r>
            <w:r>
              <w:rPr>
                <w:rFonts w:hint="eastAsia" w:ascii="Times New Roman"/>
              </w:rPr>
              <w:t>陕西省农业农村厅、榆林市农业农村局、安康市农业农村局、商洛市农业农村局、铜川市农业农村局、宝鸡市农业农村局、渭南市农业农村局等有关专家和机构的肯定，</w:t>
            </w:r>
            <w:r>
              <w:rPr>
                <w:rFonts w:ascii="Times New Roman"/>
              </w:rPr>
              <w:t>对陕西省</w:t>
            </w:r>
            <w:r>
              <w:rPr>
                <w:rFonts w:hint="eastAsia" w:ascii="Times New Roman"/>
                <w:lang w:val="en-US" w:eastAsia="zh-CN"/>
              </w:rPr>
              <w:t>农业品牌建设</w:t>
            </w:r>
            <w:r>
              <w:rPr>
                <w:rFonts w:ascii="Times New Roman"/>
              </w:rPr>
              <w:t>实践发挥了积极作用</w:t>
            </w:r>
            <w:r>
              <w:rPr>
                <w:rFonts w:hint="eastAsia"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112" w:type="dxa"/>
            <w:vAlign w:val="center"/>
          </w:tcPr>
          <w:p>
            <w:pPr>
              <w:jc w:val="center"/>
            </w:pPr>
            <w:r>
              <w:rPr>
                <w:rFonts w:hint="eastAsia"/>
              </w:rPr>
              <w:t>2</w:t>
            </w:r>
          </w:p>
        </w:tc>
        <w:tc>
          <w:tcPr>
            <w:tcW w:w="2340" w:type="dxa"/>
            <w:vAlign w:val="center"/>
          </w:tcPr>
          <w:p>
            <w:pPr>
              <w:jc w:val="center"/>
              <w:rPr>
                <w:rFonts w:hint="default" w:eastAsiaTheme="minorEastAsia"/>
                <w:lang w:val="en-US" w:eastAsia="zh-CN"/>
              </w:rPr>
            </w:pPr>
            <w:r>
              <w:rPr>
                <w:rFonts w:hint="eastAsia"/>
                <w:szCs w:val="21"/>
              </w:rPr>
              <w:t>榆林市榆阳区农产品质量安全监测检验中心</w:t>
            </w:r>
          </w:p>
        </w:tc>
        <w:tc>
          <w:tcPr>
            <w:tcW w:w="5386" w:type="dxa"/>
            <w:vAlign w:val="center"/>
          </w:tcPr>
          <w:p>
            <w:pPr>
              <w:jc w:val="left"/>
              <w:rPr>
                <w:rFonts w:hint="default"/>
                <w:lang w:val="en-US"/>
              </w:rPr>
            </w:pPr>
            <w:r>
              <w:rPr>
                <w:rFonts w:hint="eastAsia" w:ascii="Times New Roman"/>
              </w:rPr>
              <w:t>围绕陕西</w:t>
            </w:r>
            <w:r>
              <w:rPr>
                <w:rFonts w:hint="eastAsia" w:ascii="Times New Roman"/>
                <w:lang w:val="en-US" w:eastAsia="zh-CN"/>
              </w:rPr>
              <w:t>省农业品牌强度监测评估指标体系的应用，取得了良好的效果。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112" w:type="dxa"/>
            <w:vAlign w:val="center"/>
          </w:tcPr>
          <w:p>
            <w:pPr>
              <w:jc w:val="center"/>
            </w:pPr>
            <w:r>
              <w:rPr>
                <w:rFonts w:hint="eastAsia"/>
              </w:rPr>
              <w:t>3</w:t>
            </w:r>
          </w:p>
        </w:tc>
        <w:tc>
          <w:tcPr>
            <w:tcW w:w="2340" w:type="dxa"/>
            <w:vAlign w:val="center"/>
          </w:tcPr>
          <w:p>
            <w:pPr>
              <w:jc w:val="center"/>
            </w:pPr>
          </w:p>
        </w:tc>
        <w:tc>
          <w:tcPr>
            <w:tcW w:w="5386" w:type="dxa"/>
            <w:vAlign w:val="center"/>
          </w:tcPr>
          <w:p>
            <w:pPr>
              <w:jc w:val="center"/>
            </w:pP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left"/>
        <w:textAlignment w:val="auto"/>
        <w:rPr>
          <w:sz w:val="28"/>
          <w:szCs w:val="28"/>
        </w:rPr>
      </w:pPr>
      <w:r>
        <w:rPr>
          <w:rFonts w:hint="eastAsia" w:ascii="黑体" w:hAnsi="黑体" w:eastAsia="黑体" w:cs="黑体"/>
          <w:sz w:val="32"/>
          <w:szCs w:val="32"/>
          <w:lang w:val="en-US" w:eastAsia="zh-CN"/>
        </w:rPr>
        <w:t>九、</w:t>
      </w:r>
      <w:r>
        <w:rPr>
          <w:rFonts w:hint="eastAsia" w:ascii="黑体" w:hAnsi="黑体" w:eastAsia="黑体" w:cs="黑体"/>
          <w:sz w:val="32"/>
          <w:szCs w:val="32"/>
        </w:rPr>
        <w:t>完成人合作关系说明：</w:t>
      </w:r>
      <w:r>
        <w:rPr>
          <w:rFonts w:hint="eastAsia"/>
          <w:sz w:val="32"/>
          <w:szCs w:val="32"/>
        </w:rPr>
        <w:t>（</w:t>
      </w:r>
      <w:r>
        <w:rPr>
          <w:rFonts w:ascii="Times New Roman" w:hAnsi="Times New Roman" w:cs="Times New Roman"/>
          <w:b/>
          <w:sz w:val="32"/>
          <w:szCs w:val="32"/>
        </w:rPr>
        <w:t>合作方式</w:t>
      </w:r>
      <w:r>
        <w:rPr>
          <w:rFonts w:ascii="Times New Roman" w:hAnsi="Times New Roman" w:cs="Times New Roman"/>
          <w:sz w:val="32"/>
          <w:szCs w:val="32"/>
        </w:rPr>
        <w:t>包括专著合著、论文合著、共同立项、共同知识产权、共同获奖、共同参与制定标准规范、产业合作等。</w:t>
      </w:r>
      <w:r>
        <w:rPr>
          <w:rFonts w:hint="eastAsia" w:ascii="Times New Roman" w:hAnsi="Times New Roman" w:cs="Times New Roman"/>
          <w:sz w:val="32"/>
          <w:szCs w:val="32"/>
          <w:lang w:val="en-US" w:eastAsia="zh-CN"/>
        </w:rPr>
        <w:t>下表中的“项目排名”指在本次报奖中的完成人排序。</w:t>
      </w:r>
      <w:r>
        <w:rPr>
          <w:rFonts w:hint="eastAsia"/>
          <w:sz w:val="32"/>
          <w:szCs w:val="32"/>
        </w:rPr>
        <w:t>）</w:t>
      </w:r>
    </w:p>
    <w:p>
      <w:pPr>
        <w:jc w:val="center"/>
        <w:rPr>
          <w:rFonts w:hint="eastAsia" w:ascii="黑体" w:hAnsi="黑体" w:eastAsia="黑体" w:cs="黑体"/>
          <w:b w:val="0"/>
          <w:bCs/>
          <w:sz w:val="28"/>
          <w:szCs w:val="28"/>
        </w:rPr>
      </w:pPr>
      <w:r>
        <w:rPr>
          <w:rFonts w:hint="eastAsia" w:ascii="黑体" w:hAnsi="黑体" w:eastAsia="黑体" w:cs="黑体"/>
          <w:b w:val="0"/>
          <w:bCs/>
          <w:sz w:val="28"/>
          <w:szCs w:val="28"/>
        </w:rPr>
        <w:t>完成人合作关系情况汇总表</w:t>
      </w:r>
    </w:p>
    <w:tbl>
      <w:tblPr>
        <w:tblStyle w:val="9"/>
        <w:tblW w:w="825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8"/>
        <w:gridCol w:w="751"/>
        <w:gridCol w:w="1951"/>
        <w:gridCol w:w="1515"/>
        <w:gridCol w:w="1635"/>
        <w:gridCol w:w="15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84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75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合作方式</w:t>
            </w:r>
          </w:p>
        </w:tc>
        <w:tc>
          <w:tcPr>
            <w:tcW w:w="195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合作者/项目排名</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合作起始时间</w:t>
            </w:r>
          </w:p>
        </w:tc>
        <w:tc>
          <w:tcPr>
            <w:tcW w:w="163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合作完成时间</w:t>
            </w:r>
          </w:p>
        </w:tc>
        <w:tc>
          <w:tcPr>
            <w:tcW w:w="1559" w:type="dxa"/>
            <w:vAlign w:val="center"/>
          </w:tcPr>
          <w:p>
            <w:pPr>
              <w:pStyle w:val="4"/>
              <w:keepNext w:val="0"/>
              <w:keepLines w:val="0"/>
              <w:pageBreakBefore w:val="0"/>
              <w:kinsoku/>
              <w:wordWrap/>
              <w:overflowPunct/>
              <w:topLinePunct w:val="0"/>
              <w:autoSpaceDE/>
              <w:autoSpaceDN/>
              <w:bidi w:val="0"/>
              <w:adjustRightInd w:val="0"/>
              <w:snapToGrid w:val="0"/>
              <w:spacing w:after="50" w:line="240" w:lineRule="auto"/>
              <w:ind w:firstLine="0" w:firstLineChars="0"/>
              <w:jc w:val="center"/>
              <w:textAlignment w:val="auto"/>
              <w:outlineLvl w:val="1"/>
              <w:rPr>
                <w:rFonts w:hint="eastAsia" w:ascii="黑体" w:hAnsi="黑体" w:eastAsia="黑体" w:cs="黑体"/>
                <w:sz w:val="21"/>
                <w:szCs w:val="21"/>
                <w:lang w:val="en-US" w:eastAsia="zh-CN"/>
              </w:rPr>
            </w:pPr>
            <w:r>
              <w:rPr>
                <w:rFonts w:hint="eastAsia" w:ascii="黑体" w:hAnsi="黑体" w:eastAsia="黑体" w:cs="黑体"/>
                <w:kern w:val="0"/>
                <w:sz w:val="21"/>
                <w:szCs w:val="21"/>
              </w:rPr>
              <w:t>合作成果</w:t>
            </w:r>
            <w:r>
              <w:rPr>
                <w:rFonts w:hint="eastAsia" w:ascii="黑体" w:hAnsi="黑体" w:eastAsia="黑体" w:cs="黑体"/>
                <w:kern w:val="0"/>
                <w:sz w:val="21"/>
                <w:szCs w:val="21"/>
                <w:lang w:val="en-US" w:eastAsia="zh-CN"/>
              </w:rPr>
              <w:t>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89" w:hRule="atLeast"/>
          <w:jc w:val="center"/>
        </w:trPr>
        <w:tc>
          <w:tcPr>
            <w:tcW w:w="848"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p>
        </w:tc>
        <w:tc>
          <w:tcPr>
            <w:tcW w:w="751"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left"/>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共同立项</w:t>
            </w:r>
          </w:p>
        </w:tc>
        <w:tc>
          <w:tcPr>
            <w:tcW w:w="19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both"/>
              <w:textAlignment w:val="auto"/>
              <w:rPr>
                <w:rFonts w:hint="default" w:ascii="Times New Roman" w:hAnsi="Times New Roman" w:cs="Times New Roman" w:eastAsiaTheme="minorEastAsia"/>
                <w:b/>
                <w:bCs/>
                <w:kern w:val="2"/>
                <w:sz w:val="21"/>
                <w:szCs w:val="21"/>
                <w:lang w:val="en-US" w:eastAsia="zh-CN" w:bidi="ar-SA"/>
              </w:rPr>
            </w:pPr>
            <w:r>
              <w:rPr>
                <w:rFonts w:hint="eastAsia" w:ascii="Times New Roman" w:hAnsi="Times New Roman" w:cs="Times New Roman"/>
                <w:sz w:val="21"/>
                <w:szCs w:val="21"/>
                <w:lang w:val="en-US" w:eastAsia="zh-CN"/>
              </w:rPr>
              <w:t>蒋楠/1；杨特/3；赵星宇/2</w:t>
            </w:r>
          </w:p>
        </w:tc>
        <w:tc>
          <w:tcPr>
            <w:tcW w:w="151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2024年2月</w:t>
            </w:r>
          </w:p>
        </w:tc>
        <w:tc>
          <w:tcPr>
            <w:tcW w:w="163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2024年12月</w:t>
            </w:r>
          </w:p>
        </w:tc>
        <w:tc>
          <w:tcPr>
            <w:tcW w:w="1559"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both"/>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靖边马铃薯生产标准体系制定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5" w:hRule="atLeast"/>
          <w:jc w:val="center"/>
        </w:trPr>
        <w:tc>
          <w:tcPr>
            <w:tcW w:w="848"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751"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left"/>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共同立项</w:t>
            </w:r>
          </w:p>
        </w:tc>
        <w:tc>
          <w:tcPr>
            <w:tcW w:w="19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b w:val="0"/>
                <w:bCs w:val="0"/>
                <w:sz w:val="21"/>
                <w:szCs w:val="21"/>
                <w:lang w:val="en-US" w:eastAsia="zh-CN"/>
              </w:rPr>
              <w:t>蒋楠/1；袁浩/4；周倩/5；鱼海雄/6；贺对/7</w:t>
            </w:r>
          </w:p>
        </w:tc>
        <w:tc>
          <w:tcPr>
            <w:tcW w:w="151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2024年10月</w:t>
            </w:r>
          </w:p>
        </w:tc>
        <w:tc>
          <w:tcPr>
            <w:tcW w:w="163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2024年12月</w:t>
            </w:r>
          </w:p>
        </w:tc>
        <w:tc>
          <w:tcPr>
            <w:tcW w:w="1559"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rPr>
              <w:t>陕西省农业品牌监测评估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848"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center"/>
              <w:textAlignment w:val="auto"/>
              <w:rPr>
                <w:rFonts w:ascii="Times New Roman" w:hAnsi="Times New Roman" w:cs="Times New Roman"/>
                <w:sz w:val="21"/>
                <w:szCs w:val="21"/>
              </w:rPr>
            </w:pPr>
            <w:r>
              <w:rPr>
                <w:rFonts w:ascii="Times New Roman" w:hAnsi="Times New Roman" w:cs="Times New Roman"/>
                <w:sz w:val="21"/>
                <w:szCs w:val="21"/>
              </w:rPr>
              <w:t>3</w:t>
            </w:r>
          </w:p>
        </w:tc>
        <w:tc>
          <w:tcPr>
            <w:tcW w:w="751"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left"/>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共同立项</w:t>
            </w:r>
          </w:p>
        </w:tc>
        <w:tc>
          <w:tcPr>
            <w:tcW w:w="1951"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b w:val="0"/>
                <w:bCs w:val="0"/>
                <w:sz w:val="21"/>
                <w:szCs w:val="21"/>
                <w:lang w:val="en-US" w:eastAsia="zh-CN"/>
              </w:rPr>
              <w:t>蒋楠/1；袁浩/4；周倩/5；鱼海雄/6；贺对/7</w:t>
            </w:r>
          </w:p>
        </w:tc>
        <w:tc>
          <w:tcPr>
            <w:tcW w:w="151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2024年8月</w:t>
            </w:r>
          </w:p>
        </w:tc>
        <w:tc>
          <w:tcPr>
            <w:tcW w:w="163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2024年12月</w:t>
            </w:r>
          </w:p>
        </w:tc>
        <w:tc>
          <w:tcPr>
            <w:tcW w:w="1559"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rPr>
              <w:t>农产品区域公用品牌监测技术</w:t>
            </w:r>
            <w:r>
              <w:rPr>
                <w:rFonts w:hint="eastAsia" w:ascii="Times New Roman" w:hAnsi="Times New Roman" w:cs="Times New Roman"/>
                <w:sz w:val="21"/>
                <w:szCs w:val="21"/>
                <w:lang w:val="en-US" w:eastAsia="zh-CN"/>
              </w:rPr>
              <w:t>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848"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center"/>
              <w:textAlignment w:val="auto"/>
              <w:rPr>
                <w:rFonts w:ascii="Times New Roman" w:hAnsi="Times New Roman" w:cs="Times New Roman"/>
                <w:sz w:val="21"/>
                <w:szCs w:val="21"/>
              </w:rPr>
            </w:pPr>
            <w:r>
              <w:rPr>
                <w:rFonts w:ascii="Times New Roman" w:hAnsi="Times New Roman" w:cs="Times New Roman"/>
                <w:sz w:val="21"/>
                <w:szCs w:val="21"/>
              </w:rPr>
              <w:t>4</w:t>
            </w:r>
          </w:p>
        </w:tc>
        <w:tc>
          <w:tcPr>
            <w:tcW w:w="751"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left"/>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共同立项</w:t>
            </w:r>
          </w:p>
        </w:tc>
        <w:tc>
          <w:tcPr>
            <w:tcW w:w="1951"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b w:val="0"/>
                <w:bCs w:val="0"/>
                <w:sz w:val="21"/>
                <w:szCs w:val="21"/>
                <w:lang w:val="en-US" w:eastAsia="zh-CN"/>
              </w:rPr>
              <w:t>蒋楠/1；袁浩/4；周倩/5；鱼海雄/6；贺对/7</w:t>
            </w:r>
          </w:p>
        </w:tc>
        <w:tc>
          <w:tcPr>
            <w:tcW w:w="151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2024年10月</w:t>
            </w:r>
          </w:p>
        </w:tc>
        <w:tc>
          <w:tcPr>
            <w:tcW w:w="163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2024年12月</w:t>
            </w:r>
          </w:p>
        </w:tc>
        <w:tc>
          <w:tcPr>
            <w:tcW w:w="1559"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rPr>
              <w:t>农产品区域公用品牌培育建设指</w:t>
            </w:r>
            <w:r>
              <w:rPr>
                <w:rFonts w:hint="eastAsia" w:ascii="Times New Roman" w:hAnsi="Times New Roman" w:cs="Times New Roman"/>
                <w:sz w:val="21"/>
                <w:szCs w:val="21"/>
                <w:lang w:val="en-US" w:eastAsia="zh-CN"/>
              </w:rPr>
              <w:t>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848"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center"/>
              <w:textAlignment w:val="auto"/>
              <w:rPr>
                <w:rFonts w:ascii="Times New Roman" w:hAnsi="Times New Roman" w:cs="Times New Roman"/>
                <w:sz w:val="21"/>
                <w:szCs w:val="21"/>
              </w:rPr>
            </w:pPr>
            <w:r>
              <w:rPr>
                <w:rFonts w:ascii="Times New Roman" w:hAnsi="Times New Roman" w:cs="Times New Roman"/>
                <w:sz w:val="21"/>
                <w:szCs w:val="21"/>
              </w:rPr>
              <w:t>5</w:t>
            </w:r>
          </w:p>
        </w:tc>
        <w:tc>
          <w:tcPr>
            <w:tcW w:w="7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left"/>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共同立项</w:t>
            </w:r>
          </w:p>
        </w:tc>
        <w:tc>
          <w:tcPr>
            <w:tcW w:w="19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both"/>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蒋楠/1；杨特/3；赵星宇/2</w:t>
            </w:r>
          </w:p>
        </w:tc>
        <w:tc>
          <w:tcPr>
            <w:tcW w:w="151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2024年5月</w:t>
            </w:r>
          </w:p>
        </w:tc>
        <w:tc>
          <w:tcPr>
            <w:tcW w:w="163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2024年12月</w:t>
            </w:r>
          </w:p>
        </w:tc>
        <w:tc>
          <w:tcPr>
            <w:tcW w:w="1559"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rPr>
              <w:t>“白河木瓜”区域公用品牌战略规划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848"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center"/>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6</w:t>
            </w:r>
          </w:p>
        </w:tc>
        <w:tc>
          <w:tcPr>
            <w:tcW w:w="7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left"/>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共同立项</w:t>
            </w:r>
          </w:p>
        </w:tc>
        <w:tc>
          <w:tcPr>
            <w:tcW w:w="19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both"/>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蒋楠/1；杨特/3；赵星宇/2</w:t>
            </w:r>
          </w:p>
        </w:tc>
        <w:tc>
          <w:tcPr>
            <w:tcW w:w="151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2023年8月</w:t>
            </w:r>
          </w:p>
        </w:tc>
        <w:tc>
          <w:tcPr>
            <w:tcW w:w="163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2024年6月</w:t>
            </w:r>
          </w:p>
        </w:tc>
        <w:tc>
          <w:tcPr>
            <w:tcW w:w="1559"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rPr>
              <w:t>2023年全省农业品牌</w:t>
            </w:r>
            <w:r>
              <w:rPr>
                <w:rFonts w:hint="eastAsia" w:ascii="Times New Roman" w:hAnsi="Times New Roman" w:cs="Times New Roman"/>
                <w:sz w:val="21"/>
                <w:szCs w:val="21"/>
                <w:lang w:val="en-US" w:eastAsia="zh-CN"/>
              </w:rPr>
              <w:t>培育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848"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center"/>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7</w:t>
            </w:r>
          </w:p>
        </w:tc>
        <w:tc>
          <w:tcPr>
            <w:tcW w:w="7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left"/>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共同立项</w:t>
            </w:r>
          </w:p>
        </w:tc>
        <w:tc>
          <w:tcPr>
            <w:tcW w:w="19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both"/>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蒋楠/1；杨特/3；赵星宇/2</w:t>
            </w:r>
          </w:p>
        </w:tc>
        <w:tc>
          <w:tcPr>
            <w:tcW w:w="151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2024年5月</w:t>
            </w:r>
          </w:p>
        </w:tc>
        <w:tc>
          <w:tcPr>
            <w:tcW w:w="163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2024年10月</w:t>
            </w:r>
          </w:p>
        </w:tc>
        <w:tc>
          <w:tcPr>
            <w:tcW w:w="1559"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rPr>
              <w:t>“泾阳茯茶”区域公用品牌培育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848"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center"/>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8</w:t>
            </w:r>
          </w:p>
        </w:tc>
        <w:tc>
          <w:tcPr>
            <w:tcW w:w="7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left"/>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共同立项</w:t>
            </w:r>
          </w:p>
        </w:tc>
        <w:tc>
          <w:tcPr>
            <w:tcW w:w="19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both"/>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蒋楠/1；杨特/3；赵星宇/2</w:t>
            </w:r>
          </w:p>
        </w:tc>
        <w:tc>
          <w:tcPr>
            <w:tcW w:w="151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2024年2月</w:t>
            </w:r>
          </w:p>
        </w:tc>
        <w:tc>
          <w:tcPr>
            <w:tcW w:w="163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2024年12月</w:t>
            </w:r>
          </w:p>
        </w:tc>
        <w:tc>
          <w:tcPr>
            <w:tcW w:w="1559"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 w:val="21"/>
                <w:szCs w:val="21"/>
                <w:lang w:val="en-US" w:eastAsia="zh-CN"/>
              </w:rPr>
              <w:t>靖边胡萝卜区域公用品牌培育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24" w:hRule="atLeast"/>
          <w:jc w:val="center"/>
        </w:trPr>
        <w:tc>
          <w:tcPr>
            <w:tcW w:w="848"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p>
        </w:tc>
        <w:tc>
          <w:tcPr>
            <w:tcW w:w="7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left"/>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产业合作</w:t>
            </w:r>
          </w:p>
        </w:tc>
        <w:tc>
          <w:tcPr>
            <w:tcW w:w="19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both"/>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b w:val="0"/>
                <w:bCs w:val="0"/>
                <w:sz w:val="21"/>
                <w:szCs w:val="21"/>
                <w:lang w:val="en-US" w:eastAsia="zh-CN"/>
              </w:rPr>
              <w:t>蒋楠/1；</w:t>
            </w:r>
            <w:r>
              <w:rPr>
                <w:rFonts w:hint="eastAsia" w:ascii="Times New Roman" w:hAnsi="Times New Roman" w:cs="Times New Roman"/>
                <w:sz w:val="21"/>
                <w:szCs w:val="21"/>
                <w:lang w:val="en-US" w:eastAsia="zh-CN"/>
              </w:rPr>
              <w:t>杨特/3；赵星宇/2；</w:t>
            </w:r>
            <w:r>
              <w:rPr>
                <w:rFonts w:hint="eastAsia" w:ascii="Times New Roman" w:hAnsi="Times New Roman" w:cs="Times New Roman"/>
                <w:b w:val="0"/>
                <w:bCs w:val="0"/>
                <w:sz w:val="21"/>
                <w:szCs w:val="21"/>
                <w:lang w:val="en-US" w:eastAsia="zh-CN"/>
              </w:rPr>
              <w:t>袁浩/4；周倩/5；鱼海雄/6；贺对/7</w:t>
            </w:r>
          </w:p>
        </w:tc>
        <w:tc>
          <w:tcPr>
            <w:tcW w:w="151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2023年1月</w:t>
            </w:r>
          </w:p>
        </w:tc>
        <w:tc>
          <w:tcPr>
            <w:tcW w:w="163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2024年12月</w:t>
            </w:r>
          </w:p>
        </w:tc>
        <w:tc>
          <w:tcPr>
            <w:tcW w:w="1559"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鱼河大米区域公用安排培育与实践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848"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p>
        </w:tc>
        <w:tc>
          <w:tcPr>
            <w:tcW w:w="7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ind w:left="0" w:leftChars="0" w:firstLine="0" w:firstLineChars="0"/>
              <w:jc w:val="left"/>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共同知识产权</w:t>
            </w:r>
          </w:p>
        </w:tc>
        <w:tc>
          <w:tcPr>
            <w:tcW w:w="1951"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before="156" w:beforeLines="50" w:after="156" w:afterLines="50"/>
              <w:jc w:val="both"/>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b w:val="0"/>
                <w:bCs w:val="0"/>
                <w:sz w:val="21"/>
                <w:szCs w:val="21"/>
                <w:lang w:val="en-US" w:eastAsia="zh-CN"/>
              </w:rPr>
              <w:t>袁浩/4；鱼海雄/6</w:t>
            </w:r>
          </w:p>
        </w:tc>
        <w:tc>
          <w:tcPr>
            <w:tcW w:w="151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2020年8月</w:t>
            </w:r>
          </w:p>
        </w:tc>
        <w:tc>
          <w:tcPr>
            <w:tcW w:w="1635"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jc w:val="both"/>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2020年8月</w:t>
            </w:r>
          </w:p>
        </w:tc>
        <w:tc>
          <w:tcPr>
            <w:tcW w:w="1559" w:type="dxa"/>
            <w:vAlign w:val="center"/>
          </w:tcPr>
          <w:p>
            <w:pPr>
              <w:keepNext w:val="0"/>
              <w:keepLines w:val="0"/>
              <w:pageBreakBefore w:val="0"/>
              <w:kinsoku/>
              <w:wordWrap/>
              <w:overflowPunct/>
              <w:topLinePunct w:val="0"/>
              <w:autoSpaceDE/>
              <w:autoSpaceDN/>
              <w:bidi w:val="0"/>
              <w:adjustRightInd w:val="0"/>
              <w:snapToGrid w:val="0"/>
              <w:spacing w:before="156" w:beforeLines="50" w:after="156" w:afterLines="5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一种蔬菜样本检测取样装置</w:t>
            </w:r>
          </w:p>
        </w:tc>
      </w:tr>
    </w:tbl>
    <w:p>
      <w:pPr>
        <w:jc w:val="left"/>
        <w:rPr>
          <w:sz w:val="28"/>
          <w:szCs w:val="28"/>
        </w:rPr>
      </w:pPr>
      <w:r>
        <w:rPr>
          <w:rFonts w:ascii="Times New Roman" w:hAnsi="Times New Roman" w:cs="Times New Roman"/>
          <w:b w:val="0"/>
          <w:bCs w:val="0"/>
          <w:color w:val="000000" w:themeColor="text1"/>
          <w:sz w:val="28"/>
          <w:szCs w:val="28"/>
          <w14:textFill>
            <w14:solidFill>
              <w14:schemeClr w14:val="tx1"/>
            </w14:solidFill>
          </w14:textFill>
        </w:rPr>
        <w:t>注意：</w:t>
      </w:r>
      <w:r>
        <w:rPr>
          <w:rFonts w:ascii="Times New Roman" w:hAnsi="Times New Roman" w:cs="Times New Roman"/>
          <w:bCs/>
          <w:sz w:val="28"/>
          <w:szCs w:val="28"/>
        </w:rPr>
        <w:t>专家提名项目还应公示提名专家的姓名、工作单位、职称和学科专业。</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right"/>
      <w:rPr>
        <w:color w:val="000000"/>
        <w:kern w:val="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27D8"/>
    <w:multiLevelType w:val="singleLevel"/>
    <w:tmpl w:val="1C4927D8"/>
    <w:lvl w:ilvl="0" w:tentative="0">
      <w:start w:val="6"/>
      <w:numFmt w:val="chineseCounting"/>
      <w:suff w:val="nothing"/>
      <w:lvlText w:val="%1、"/>
      <w:lvlJc w:val="left"/>
      <w:rPr>
        <w:rFonts w:hint="eastAsia"/>
      </w:rPr>
    </w:lvl>
  </w:abstractNum>
  <w:abstractNum w:abstractNumId="1">
    <w:nsid w:val="7E0FE787"/>
    <w:multiLevelType w:val="singleLevel"/>
    <w:tmpl w:val="7E0FE787"/>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F0"/>
    <w:rsid w:val="000C2DF3"/>
    <w:rsid w:val="002250BE"/>
    <w:rsid w:val="002871F0"/>
    <w:rsid w:val="003A1450"/>
    <w:rsid w:val="003D5379"/>
    <w:rsid w:val="003E0F28"/>
    <w:rsid w:val="00594C58"/>
    <w:rsid w:val="008560F3"/>
    <w:rsid w:val="00873A40"/>
    <w:rsid w:val="00955957"/>
    <w:rsid w:val="00A3425F"/>
    <w:rsid w:val="00A42F04"/>
    <w:rsid w:val="00AC2392"/>
    <w:rsid w:val="00AD4AAB"/>
    <w:rsid w:val="00B72536"/>
    <w:rsid w:val="00D20F8F"/>
    <w:rsid w:val="00E41F02"/>
    <w:rsid w:val="055A7363"/>
    <w:rsid w:val="09DE2D8D"/>
    <w:rsid w:val="0C0D512F"/>
    <w:rsid w:val="0E2C21E4"/>
    <w:rsid w:val="0F0D17CC"/>
    <w:rsid w:val="1292638E"/>
    <w:rsid w:val="1ADF238C"/>
    <w:rsid w:val="222F54A5"/>
    <w:rsid w:val="24C21928"/>
    <w:rsid w:val="2CAF6936"/>
    <w:rsid w:val="2F34284F"/>
    <w:rsid w:val="312468F3"/>
    <w:rsid w:val="317E7653"/>
    <w:rsid w:val="32FC5761"/>
    <w:rsid w:val="34E87727"/>
    <w:rsid w:val="36794FEB"/>
    <w:rsid w:val="36E76900"/>
    <w:rsid w:val="3767891E"/>
    <w:rsid w:val="3BB56AC5"/>
    <w:rsid w:val="3D605844"/>
    <w:rsid w:val="3F1428A8"/>
    <w:rsid w:val="3FF30BDD"/>
    <w:rsid w:val="42D64AFE"/>
    <w:rsid w:val="46766656"/>
    <w:rsid w:val="4697562C"/>
    <w:rsid w:val="49F20F90"/>
    <w:rsid w:val="4B083509"/>
    <w:rsid w:val="4CF3744D"/>
    <w:rsid w:val="4F135B85"/>
    <w:rsid w:val="501C6CBB"/>
    <w:rsid w:val="503B605C"/>
    <w:rsid w:val="58894E8F"/>
    <w:rsid w:val="5AFF0C98"/>
    <w:rsid w:val="61E43778"/>
    <w:rsid w:val="643D19DF"/>
    <w:rsid w:val="64942E6C"/>
    <w:rsid w:val="672C55DE"/>
    <w:rsid w:val="69782D5D"/>
    <w:rsid w:val="6C027CE6"/>
    <w:rsid w:val="6E0F57F9"/>
    <w:rsid w:val="72F271D0"/>
    <w:rsid w:val="73223F38"/>
    <w:rsid w:val="73373C88"/>
    <w:rsid w:val="747C7CDB"/>
    <w:rsid w:val="75EF43A6"/>
    <w:rsid w:val="7843722C"/>
    <w:rsid w:val="78894E6C"/>
    <w:rsid w:val="79557CDB"/>
    <w:rsid w:val="79DEAF5E"/>
    <w:rsid w:val="7A327F0D"/>
    <w:rsid w:val="7C183F2B"/>
    <w:rsid w:val="7D761851"/>
    <w:rsid w:val="7F5160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rPr>
  </w:style>
  <w:style w:type="paragraph" w:styleId="3">
    <w:name w:val="Body Text"/>
    <w:basedOn w:val="1"/>
    <w:semiHidden/>
    <w:qFormat/>
    <w:uiPriority w:val="0"/>
    <w:pPr>
      <w:spacing w:after="120"/>
    </w:pPr>
  </w:style>
  <w:style w:type="paragraph" w:styleId="4">
    <w:name w:val="Plain Text"/>
    <w:basedOn w:val="1"/>
    <w:link w:val="15"/>
    <w:qFormat/>
    <w:uiPriority w:val="0"/>
    <w:pPr>
      <w:spacing w:line="360" w:lineRule="auto"/>
      <w:ind w:firstLine="480" w:firstLineChars="200"/>
    </w:pPr>
    <w:rPr>
      <w:rFonts w:ascii="仿宋_GB2312" w:hAnsi="Times New Roman"/>
      <w:sz w:val="24"/>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fontstyle01"/>
    <w:qFormat/>
    <w:uiPriority w:val="0"/>
    <w:rPr>
      <w:rFonts w:hint="eastAsia" w:ascii="宋体" w:hAnsi="宋体" w:eastAsia="宋体"/>
      <w:color w:val="000000"/>
      <w:sz w:val="20"/>
      <w:szCs w:val="20"/>
    </w:rPr>
  </w:style>
  <w:style w:type="character" w:customStyle="1" w:styleId="14">
    <w:name w:val="批注框文本 Char"/>
    <w:basedOn w:val="11"/>
    <w:link w:val="5"/>
    <w:qFormat/>
    <w:uiPriority w:val="0"/>
    <w:rPr>
      <w:kern w:val="2"/>
      <w:sz w:val="18"/>
      <w:szCs w:val="18"/>
    </w:rPr>
  </w:style>
  <w:style w:type="character" w:customStyle="1" w:styleId="15">
    <w:name w:val="纯文本 Char"/>
    <w:basedOn w:val="11"/>
    <w:link w:val="4"/>
    <w:qFormat/>
    <w:uiPriority w:val="0"/>
    <w:rPr>
      <w:rFonts w:ascii="仿宋_GB2312" w:hAnsi="Times New Roman"/>
      <w:kern w:val="2"/>
      <w:sz w:val="24"/>
      <w:szCs w:val="24"/>
    </w:rPr>
  </w:style>
  <w:style w:type="paragraph" w:customStyle="1" w:styleId="16">
    <w:name w:val="List Paragraph"/>
    <w:basedOn w:val="1"/>
    <w:qFormat/>
    <w:uiPriority w:val="34"/>
    <w:pPr>
      <w:ind w:firstLine="420" w:firstLineChars="200"/>
    </w:pPr>
  </w:style>
  <w:style w:type="paragraph" w:customStyle="1" w:styleId="17">
    <w:name w:val="_Style 8"/>
    <w:basedOn w:val="1"/>
    <w:next w:val="1"/>
    <w:qFormat/>
    <w:uiPriority w:val="0"/>
    <w:pPr>
      <w:spacing w:line="360" w:lineRule="auto"/>
      <w:ind w:firstLine="480" w:firstLineChars="200"/>
    </w:pPr>
    <w:rPr>
      <w:rFonts w:ascii="仿宋_GB2312"/>
      <w:sz w:val="24"/>
    </w:rPr>
  </w:style>
  <w:style w:type="character" w:customStyle="1" w:styleId="18">
    <w:name w:val="font41"/>
    <w:basedOn w:val="11"/>
    <w:qFormat/>
    <w:uiPriority w:val="0"/>
    <w:rPr>
      <w:rFonts w:hint="default" w:ascii="Calibri" w:hAnsi="Calibri" w:cs="Calibri"/>
      <w:color w:val="000000"/>
      <w:sz w:val="21"/>
      <w:szCs w:val="21"/>
      <w:u w:val="none"/>
    </w:rPr>
  </w:style>
  <w:style w:type="character" w:customStyle="1" w:styleId="19">
    <w:name w:val="font31"/>
    <w:basedOn w:val="11"/>
    <w:qFormat/>
    <w:uiPriority w:val="0"/>
    <w:rPr>
      <w:rFonts w:hint="eastAsia" w:ascii="宋体" w:hAnsi="宋体" w:eastAsia="宋体" w:cs="宋体"/>
      <w:color w:val="000000"/>
      <w:sz w:val="21"/>
      <w:szCs w:val="21"/>
      <w:u w:val="none"/>
    </w:rPr>
  </w:style>
  <w:style w:type="character" w:customStyle="1" w:styleId="20">
    <w:name w:val="font01"/>
    <w:basedOn w:val="1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14658</Words>
  <Characters>16092</Characters>
  <Lines>136</Lines>
  <Paragraphs>38</Paragraphs>
  <TotalTime>16</TotalTime>
  <ScaleCrop>false</ScaleCrop>
  <LinksUpToDate>false</LinksUpToDate>
  <CharactersWithSpaces>16250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2021-05-11T08:38:00Z</dcterms:created>
  <dc:creator>lenovo</dc:creator>
  <cp:lastModifiedBy>admin</cp:lastModifiedBy>
  <cp:lastPrinted>2021-05-11T15:28:00Z</cp:lastPrinted>
  <dcterms:modified xsi:type="dcterms:W3CDTF">2025-09-12T01:48:32Z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KSOTemplateDocerSaveRecord">
    <vt:lpwstr>eyJoZGlkIjoiYzVhMDZkZGM2YzFmNTUwODk4NzJkZGJhZjI5ODNiOWYiLCJ1c2VySWQiOiIxNjg3NzgyMTgxIn0=</vt:lpwstr>
  </property>
  <property fmtid="{D5CDD505-2E9C-101B-9397-08002B2CF9AE}" pid="4" name="ICV">
    <vt:lpwstr>F313A06AC6924BE3948015D7E3DB9E7B_13</vt:lpwstr>
  </property>
</Properties>
</file>