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67C2" w:rsidRDefault="006D67C2" w:rsidP="006D67C2">
      <w:pPr>
        <w:spacing w:line="500" w:lineRule="exact"/>
        <w:jc w:val="left"/>
        <w:rPr>
          <w:rFonts w:ascii="黑体" w:eastAsia="黑体" w:hAnsi="黑体"/>
          <w:sz w:val="32"/>
          <w:szCs w:val="32"/>
        </w:rPr>
      </w:pPr>
      <w:r>
        <w:rPr>
          <w:rFonts w:ascii="黑体" w:eastAsia="黑体" w:hAnsi="黑体" w:hint="eastAsia"/>
          <w:bCs/>
          <w:sz w:val="32"/>
          <w:szCs w:val="32"/>
        </w:rPr>
        <w:t>附件1</w:t>
      </w:r>
    </w:p>
    <w:p w:rsidR="006D67C2" w:rsidRDefault="006D67C2" w:rsidP="006D67C2">
      <w:pPr>
        <w:spacing w:line="500" w:lineRule="exact"/>
        <w:jc w:val="left"/>
        <w:rPr>
          <w:rFonts w:ascii="华文仿宋" w:eastAsia="华文仿宋" w:hAnsi="华文仿宋" w:hint="eastAsia"/>
          <w:sz w:val="32"/>
          <w:szCs w:val="32"/>
        </w:rPr>
      </w:pPr>
    </w:p>
    <w:p w:rsidR="006D67C2" w:rsidRDefault="006D67C2" w:rsidP="006D67C2">
      <w:pPr>
        <w:spacing w:line="500" w:lineRule="exact"/>
        <w:jc w:val="center"/>
        <w:rPr>
          <w:rFonts w:ascii="方正小标宋简体" w:eastAsia="方正小标宋简体" w:hAnsi="华文仿宋" w:hint="eastAsia"/>
          <w:color w:val="000000"/>
          <w:kern w:val="0"/>
          <w:sz w:val="44"/>
          <w:szCs w:val="44"/>
        </w:rPr>
      </w:pPr>
      <w:r>
        <w:rPr>
          <w:rFonts w:ascii="方正小标宋简体" w:eastAsia="方正小标宋简体" w:hAnsi="华文仿宋" w:hint="eastAsia"/>
          <w:color w:val="000000"/>
          <w:kern w:val="0"/>
          <w:sz w:val="44"/>
          <w:szCs w:val="44"/>
        </w:rPr>
        <w:t>2018年产业兴村强县示范行动项目资金</w:t>
      </w:r>
    </w:p>
    <w:p w:rsidR="006D67C2" w:rsidRDefault="006D67C2" w:rsidP="006D67C2">
      <w:pPr>
        <w:spacing w:line="500" w:lineRule="exact"/>
        <w:jc w:val="center"/>
        <w:rPr>
          <w:rFonts w:ascii="方正小标宋简体" w:eastAsia="方正小标宋简体" w:hAnsi="华文仿宋" w:hint="eastAsia"/>
          <w:color w:val="000000"/>
          <w:kern w:val="0"/>
          <w:sz w:val="44"/>
          <w:szCs w:val="44"/>
        </w:rPr>
      </w:pPr>
      <w:r>
        <w:rPr>
          <w:rFonts w:ascii="方正小标宋简体" w:eastAsia="方正小标宋简体" w:hAnsi="华文仿宋" w:hint="eastAsia"/>
          <w:color w:val="000000"/>
          <w:kern w:val="0"/>
          <w:sz w:val="44"/>
          <w:szCs w:val="44"/>
        </w:rPr>
        <w:t>安排计划</w:t>
      </w:r>
    </w:p>
    <w:p w:rsidR="006D67C2" w:rsidRDefault="006D67C2" w:rsidP="006D67C2">
      <w:pPr>
        <w:spacing w:line="500" w:lineRule="exact"/>
        <w:ind w:firstLineChars="147" w:firstLine="647"/>
        <w:jc w:val="center"/>
        <w:rPr>
          <w:rFonts w:ascii="华文仿宋" w:eastAsia="华文仿宋" w:hAnsi="华文仿宋" w:hint="eastAsia"/>
          <w:color w:val="000000"/>
          <w:kern w:val="0"/>
          <w:sz w:val="44"/>
          <w:szCs w:val="44"/>
        </w:rPr>
      </w:pPr>
    </w:p>
    <w:tbl>
      <w:tblPr>
        <w:tblW w:w="9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1469"/>
        <w:gridCol w:w="1911"/>
        <w:gridCol w:w="1766"/>
        <w:gridCol w:w="2906"/>
      </w:tblGrid>
      <w:tr w:rsidR="006D67C2" w:rsidTr="006D67C2">
        <w:trPr>
          <w:trHeight w:val="1131"/>
        </w:trPr>
        <w:tc>
          <w:tcPr>
            <w:tcW w:w="994"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500" w:lineRule="exact"/>
              <w:jc w:val="center"/>
              <w:rPr>
                <w:rFonts w:ascii="黑体" w:eastAsia="黑体" w:hAnsi="黑体"/>
                <w:bCs/>
                <w:sz w:val="28"/>
                <w:szCs w:val="28"/>
              </w:rPr>
            </w:pPr>
            <w:r>
              <w:rPr>
                <w:rFonts w:ascii="黑体" w:eastAsia="黑体" w:hAnsi="黑体" w:hint="eastAsia"/>
                <w:bCs/>
                <w:sz w:val="28"/>
                <w:szCs w:val="28"/>
              </w:rPr>
              <w:t>序号</w:t>
            </w:r>
          </w:p>
        </w:tc>
        <w:tc>
          <w:tcPr>
            <w:tcW w:w="1469"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500" w:lineRule="exact"/>
              <w:jc w:val="center"/>
              <w:rPr>
                <w:rFonts w:ascii="黑体" w:eastAsia="黑体" w:hAnsi="黑体"/>
                <w:bCs/>
                <w:sz w:val="28"/>
                <w:szCs w:val="28"/>
              </w:rPr>
            </w:pPr>
            <w:r>
              <w:rPr>
                <w:rFonts w:ascii="黑体" w:eastAsia="黑体" w:hAnsi="黑体" w:hint="eastAsia"/>
                <w:bCs/>
                <w:sz w:val="28"/>
                <w:szCs w:val="28"/>
              </w:rPr>
              <w:t>市</w:t>
            </w:r>
          </w:p>
        </w:tc>
        <w:tc>
          <w:tcPr>
            <w:tcW w:w="1911"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500" w:lineRule="exact"/>
              <w:jc w:val="center"/>
              <w:rPr>
                <w:rFonts w:ascii="黑体" w:eastAsia="黑体" w:hAnsi="黑体"/>
                <w:bCs/>
                <w:sz w:val="28"/>
                <w:szCs w:val="28"/>
              </w:rPr>
            </w:pPr>
            <w:r>
              <w:rPr>
                <w:rFonts w:ascii="黑体" w:eastAsia="黑体" w:hAnsi="黑体" w:hint="eastAsia"/>
                <w:bCs/>
                <w:sz w:val="28"/>
                <w:szCs w:val="28"/>
              </w:rPr>
              <w:t>县（区）</w:t>
            </w:r>
          </w:p>
        </w:tc>
        <w:tc>
          <w:tcPr>
            <w:tcW w:w="1766"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500" w:lineRule="exact"/>
              <w:jc w:val="center"/>
              <w:rPr>
                <w:rFonts w:ascii="黑体" w:eastAsia="黑体" w:hAnsi="黑体"/>
                <w:bCs/>
                <w:sz w:val="28"/>
                <w:szCs w:val="28"/>
              </w:rPr>
            </w:pPr>
            <w:r>
              <w:rPr>
                <w:rFonts w:ascii="黑体" w:eastAsia="黑体" w:hAnsi="黑体" w:hint="eastAsia"/>
                <w:bCs/>
                <w:sz w:val="28"/>
                <w:szCs w:val="28"/>
              </w:rPr>
              <w:t>镇</w:t>
            </w:r>
          </w:p>
        </w:tc>
        <w:tc>
          <w:tcPr>
            <w:tcW w:w="2906"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500" w:lineRule="exact"/>
              <w:jc w:val="center"/>
              <w:rPr>
                <w:rFonts w:ascii="黑体" w:eastAsia="黑体" w:hAnsi="黑体"/>
                <w:bCs/>
                <w:sz w:val="28"/>
                <w:szCs w:val="28"/>
              </w:rPr>
            </w:pPr>
            <w:r>
              <w:rPr>
                <w:rFonts w:ascii="黑体" w:eastAsia="黑体" w:hAnsi="黑体" w:hint="eastAsia"/>
                <w:bCs/>
                <w:sz w:val="28"/>
                <w:szCs w:val="28"/>
              </w:rPr>
              <w:t>资金安排（万元）</w:t>
            </w:r>
          </w:p>
        </w:tc>
      </w:tr>
      <w:tr w:rsidR="006D67C2" w:rsidTr="006D67C2">
        <w:trPr>
          <w:trHeight w:val="1131"/>
        </w:trPr>
        <w:tc>
          <w:tcPr>
            <w:tcW w:w="994"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500" w:lineRule="exact"/>
              <w:jc w:val="center"/>
              <w:rPr>
                <w:rFonts w:ascii="仿宋_GB2312" w:eastAsia="仿宋_GB2312" w:hAnsi="华文仿宋"/>
                <w:bCs/>
                <w:sz w:val="32"/>
                <w:szCs w:val="32"/>
              </w:rPr>
            </w:pPr>
            <w:r>
              <w:rPr>
                <w:rFonts w:ascii="仿宋_GB2312" w:eastAsia="仿宋_GB2312" w:hAnsi="华文仿宋" w:hint="eastAsia"/>
                <w:bCs/>
                <w:sz w:val="32"/>
                <w:szCs w:val="32"/>
              </w:rPr>
              <w:t>1</w:t>
            </w:r>
          </w:p>
        </w:tc>
        <w:tc>
          <w:tcPr>
            <w:tcW w:w="1469"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500" w:lineRule="exact"/>
              <w:jc w:val="center"/>
              <w:rPr>
                <w:rFonts w:ascii="仿宋_GB2312" w:eastAsia="仿宋_GB2312" w:hAnsi="华文仿宋"/>
                <w:bCs/>
                <w:sz w:val="32"/>
                <w:szCs w:val="32"/>
              </w:rPr>
            </w:pPr>
            <w:r>
              <w:rPr>
                <w:rFonts w:ascii="仿宋_GB2312" w:eastAsia="仿宋_GB2312" w:hAnsi="华文仿宋" w:hint="eastAsia"/>
                <w:sz w:val="32"/>
                <w:szCs w:val="32"/>
              </w:rPr>
              <w:t>西安市</w:t>
            </w:r>
          </w:p>
        </w:tc>
        <w:tc>
          <w:tcPr>
            <w:tcW w:w="1911"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500" w:lineRule="exact"/>
              <w:jc w:val="center"/>
              <w:rPr>
                <w:rFonts w:ascii="仿宋_GB2312" w:eastAsia="仿宋_GB2312" w:hAnsi="华文仿宋"/>
                <w:bCs/>
                <w:sz w:val="32"/>
                <w:szCs w:val="32"/>
              </w:rPr>
            </w:pPr>
            <w:r>
              <w:rPr>
                <w:rFonts w:ascii="仿宋_GB2312" w:eastAsia="仿宋_GB2312" w:hAnsi="华文仿宋" w:hint="eastAsia"/>
                <w:bCs/>
                <w:sz w:val="32"/>
                <w:szCs w:val="32"/>
              </w:rPr>
              <w:t>周至县</w:t>
            </w:r>
          </w:p>
        </w:tc>
        <w:tc>
          <w:tcPr>
            <w:tcW w:w="1766"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500" w:lineRule="exact"/>
              <w:jc w:val="center"/>
              <w:rPr>
                <w:rFonts w:ascii="仿宋_GB2312" w:eastAsia="仿宋_GB2312" w:hAnsi="华文仿宋"/>
                <w:bCs/>
                <w:sz w:val="32"/>
                <w:szCs w:val="32"/>
              </w:rPr>
            </w:pPr>
            <w:r>
              <w:rPr>
                <w:rFonts w:ascii="仿宋_GB2312" w:eastAsia="仿宋_GB2312" w:hAnsi="华文仿宋" w:hint="eastAsia"/>
                <w:bCs/>
                <w:sz w:val="32"/>
                <w:szCs w:val="32"/>
              </w:rPr>
              <w:t>马召镇</w:t>
            </w:r>
          </w:p>
        </w:tc>
        <w:tc>
          <w:tcPr>
            <w:tcW w:w="2906"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500" w:lineRule="exact"/>
              <w:jc w:val="center"/>
              <w:rPr>
                <w:rFonts w:ascii="仿宋_GB2312" w:eastAsia="仿宋_GB2312" w:hAnsi="华文仿宋"/>
                <w:bCs/>
                <w:sz w:val="32"/>
                <w:szCs w:val="32"/>
              </w:rPr>
            </w:pPr>
            <w:r>
              <w:rPr>
                <w:rFonts w:ascii="仿宋_GB2312" w:eastAsia="仿宋_GB2312" w:hAnsi="华文仿宋" w:hint="eastAsia"/>
                <w:bCs/>
                <w:sz w:val="32"/>
                <w:szCs w:val="32"/>
              </w:rPr>
              <w:t>1311</w:t>
            </w:r>
          </w:p>
        </w:tc>
      </w:tr>
      <w:tr w:rsidR="006D67C2" w:rsidTr="006D67C2">
        <w:trPr>
          <w:trHeight w:val="1131"/>
        </w:trPr>
        <w:tc>
          <w:tcPr>
            <w:tcW w:w="994"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500" w:lineRule="exact"/>
              <w:jc w:val="center"/>
              <w:rPr>
                <w:rFonts w:ascii="仿宋_GB2312" w:eastAsia="仿宋_GB2312" w:hAnsi="华文仿宋"/>
                <w:bCs/>
                <w:sz w:val="32"/>
                <w:szCs w:val="32"/>
              </w:rPr>
            </w:pPr>
            <w:r>
              <w:rPr>
                <w:rFonts w:ascii="仿宋_GB2312" w:eastAsia="仿宋_GB2312" w:hAnsi="华文仿宋" w:hint="eastAsia"/>
                <w:bCs/>
                <w:sz w:val="32"/>
                <w:szCs w:val="32"/>
              </w:rPr>
              <w:t>2</w:t>
            </w:r>
          </w:p>
        </w:tc>
        <w:tc>
          <w:tcPr>
            <w:tcW w:w="1469"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500" w:lineRule="exact"/>
              <w:jc w:val="center"/>
              <w:rPr>
                <w:rFonts w:ascii="仿宋_GB2312" w:eastAsia="仿宋_GB2312" w:hAnsi="华文仿宋"/>
                <w:bCs/>
                <w:sz w:val="32"/>
                <w:szCs w:val="32"/>
              </w:rPr>
            </w:pPr>
            <w:r>
              <w:rPr>
                <w:rFonts w:ascii="仿宋_GB2312" w:eastAsia="仿宋_GB2312" w:hAnsi="华文仿宋" w:hint="eastAsia"/>
                <w:bCs/>
                <w:sz w:val="32"/>
                <w:szCs w:val="32"/>
              </w:rPr>
              <w:t>宝鸡市</w:t>
            </w:r>
          </w:p>
        </w:tc>
        <w:tc>
          <w:tcPr>
            <w:tcW w:w="1911"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500" w:lineRule="exact"/>
              <w:jc w:val="center"/>
              <w:rPr>
                <w:rFonts w:ascii="仿宋_GB2312" w:eastAsia="仿宋_GB2312" w:hAnsi="华文仿宋"/>
                <w:bCs/>
                <w:sz w:val="32"/>
                <w:szCs w:val="32"/>
              </w:rPr>
            </w:pPr>
            <w:r>
              <w:rPr>
                <w:rFonts w:ascii="仿宋_GB2312" w:eastAsia="仿宋_GB2312" w:hAnsi="华文仿宋" w:hint="eastAsia"/>
                <w:bCs/>
                <w:sz w:val="32"/>
                <w:szCs w:val="32"/>
              </w:rPr>
              <w:t>千阳县</w:t>
            </w:r>
          </w:p>
        </w:tc>
        <w:tc>
          <w:tcPr>
            <w:tcW w:w="1766"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500" w:lineRule="exact"/>
              <w:jc w:val="center"/>
              <w:rPr>
                <w:rFonts w:ascii="仿宋_GB2312" w:eastAsia="仿宋_GB2312" w:hAnsi="华文仿宋"/>
                <w:bCs/>
                <w:sz w:val="32"/>
                <w:szCs w:val="32"/>
              </w:rPr>
            </w:pPr>
            <w:r>
              <w:rPr>
                <w:rFonts w:ascii="仿宋_GB2312" w:eastAsia="仿宋_GB2312" w:hAnsi="华文仿宋" w:hint="eastAsia"/>
                <w:bCs/>
                <w:sz w:val="32"/>
                <w:szCs w:val="32"/>
              </w:rPr>
              <w:t>南寨镇</w:t>
            </w:r>
          </w:p>
        </w:tc>
        <w:tc>
          <w:tcPr>
            <w:tcW w:w="2906"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500" w:lineRule="exact"/>
              <w:jc w:val="center"/>
              <w:rPr>
                <w:rFonts w:ascii="仿宋_GB2312" w:eastAsia="仿宋_GB2312" w:hAnsi="华文仿宋"/>
                <w:bCs/>
                <w:sz w:val="32"/>
                <w:szCs w:val="32"/>
              </w:rPr>
            </w:pPr>
            <w:r>
              <w:rPr>
                <w:rFonts w:ascii="仿宋_GB2312" w:eastAsia="仿宋_GB2312" w:hAnsi="华文仿宋" w:hint="eastAsia"/>
                <w:bCs/>
                <w:sz w:val="32"/>
                <w:szCs w:val="32"/>
              </w:rPr>
              <w:t>1320</w:t>
            </w:r>
          </w:p>
        </w:tc>
      </w:tr>
      <w:tr w:rsidR="006D67C2" w:rsidTr="006D67C2">
        <w:trPr>
          <w:trHeight w:val="1131"/>
        </w:trPr>
        <w:tc>
          <w:tcPr>
            <w:tcW w:w="994"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500" w:lineRule="exact"/>
              <w:jc w:val="center"/>
              <w:rPr>
                <w:rFonts w:ascii="仿宋_GB2312" w:eastAsia="仿宋_GB2312" w:hAnsi="华文仿宋"/>
                <w:bCs/>
                <w:sz w:val="32"/>
                <w:szCs w:val="32"/>
              </w:rPr>
            </w:pPr>
            <w:r>
              <w:rPr>
                <w:rFonts w:ascii="仿宋_GB2312" w:eastAsia="仿宋_GB2312" w:hAnsi="华文仿宋" w:hint="eastAsia"/>
                <w:bCs/>
                <w:sz w:val="32"/>
                <w:szCs w:val="32"/>
              </w:rPr>
              <w:t>3</w:t>
            </w:r>
          </w:p>
        </w:tc>
        <w:tc>
          <w:tcPr>
            <w:tcW w:w="1469"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500" w:lineRule="exact"/>
              <w:jc w:val="center"/>
              <w:rPr>
                <w:rFonts w:ascii="仿宋_GB2312" w:eastAsia="仿宋_GB2312" w:hAnsi="华文仿宋"/>
                <w:bCs/>
                <w:sz w:val="32"/>
                <w:szCs w:val="32"/>
              </w:rPr>
            </w:pPr>
            <w:r>
              <w:rPr>
                <w:rFonts w:ascii="仿宋_GB2312" w:eastAsia="仿宋_GB2312" w:hAnsi="华文仿宋" w:hint="eastAsia"/>
                <w:bCs/>
                <w:sz w:val="32"/>
                <w:szCs w:val="32"/>
              </w:rPr>
              <w:t>铜川市</w:t>
            </w:r>
          </w:p>
        </w:tc>
        <w:tc>
          <w:tcPr>
            <w:tcW w:w="1911"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500" w:lineRule="exact"/>
              <w:jc w:val="center"/>
              <w:rPr>
                <w:rFonts w:ascii="仿宋_GB2312" w:eastAsia="仿宋_GB2312" w:hAnsi="华文仿宋"/>
                <w:bCs/>
                <w:sz w:val="32"/>
                <w:szCs w:val="32"/>
              </w:rPr>
            </w:pPr>
            <w:r>
              <w:rPr>
                <w:rFonts w:ascii="仿宋_GB2312" w:eastAsia="仿宋_GB2312" w:hAnsi="华文仿宋" w:hint="eastAsia"/>
                <w:bCs/>
                <w:sz w:val="32"/>
                <w:szCs w:val="32"/>
              </w:rPr>
              <w:t>印台区</w:t>
            </w:r>
          </w:p>
        </w:tc>
        <w:tc>
          <w:tcPr>
            <w:tcW w:w="1766"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500" w:lineRule="exact"/>
              <w:jc w:val="center"/>
              <w:rPr>
                <w:rFonts w:ascii="仿宋_GB2312" w:eastAsia="仿宋_GB2312" w:hAnsi="华文仿宋"/>
                <w:bCs/>
                <w:sz w:val="32"/>
                <w:szCs w:val="32"/>
              </w:rPr>
            </w:pPr>
            <w:r>
              <w:rPr>
                <w:rFonts w:ascii="仿宋_GB2312" w:eastAsia="仿宋_GB2312" w:hAnsi="华文仿宋" w:hint="eastAsia"/>
                <w:bCs/>
                <w:sz w:val="32"/>
                <w:szCs w:val="32"/>
              </w:rPr>
              <w:t>红土镇</w:t>
            </w:r>
          </w:p>
        </w:tc>
        <w:tc>
          <w:tcPr>
            <w:tcW w:w="2906"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500" w:lineRule="exact"/>
              <w:jc w:val="center"/>
              <w:rPr>
                <w:rFonts w:ascii="仿宋_GB2312" w:eastAsia="仿宋_GB2312" w:hAnsi="华文仿宋"/>
                <w:bCs/>
                <w:sz w:val="32"/>
                <w:szCs w:val="32"/>
              </w:rPr>
            </w:pPr>
            <w:r>
              <w:rPr>
                <w:rFonts w:ascii="仿宋_GB2312" w:eastAsia="仿宋_GB2312" w:hAnsi="华文仿宋" w:hint="eastAsia"/>
                <w:bCs/>
                <w:sz w:val="32"/>
                <w:szCs w:val="32"/>
              </w:rPr>
              <w:t>1320</w:t>
            </w:r>
          </w:p>
        </w:tc>
      </w:tr>
      <w:tr w:rsidR="006D67C2" w:rsidTr="006D67C2">
        <w:trPr>
          <w:trHeight w:val="1131"/>
        </w:trPr>
        <w:tc>
          <w:tcPr>
            <w:tcW w:w="994"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500" w:lineRule="exact"/>
              <w:jc w:val="center"/>
              <w:rPr>
                <w:rFonts w:ascii="仿宋_GB2312" w:eastAsia="仿宋_GB2312" w:hAnsi="华文仿宋"/>
                <w:bCs/>
                <w:sz w:val="32"/>
                <w:szCs w:val="32"/>
              </w:rPr>
            </w:pPr>
            <w:r>
              <w:rPr>
                <w:rFonts w:ascii="仿宋_GB2312" w:eastAsia="仿宋_GB2312" w:hAnsi="华文仿宋" w:hint="eastAsia"/>
                <w:bCs/>
                <w:sz w:val="32"/>
                <w:szCs w:val="32"/>
              </w:rPr>
              <w:t>4</w:t>
            </w:r>
          </w:p>
        </w:tc>
        <w:tc>
          <w:tcPr>
            <w:tcW w:w="1469"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500" w:lineRule="exact"/>
              <w:jc w:val="center"/>
              <w:rPr>
                <w:rFonts w:ascii="仿宋_GB2312" w:eastAsia="仿宋_GB2312" w:hAnsi="华文仿宋"/>
                <w:bCs/>
                <w:sz w:val="32"/>
                <w:szCs w:val="32"/>
              </w:rPr>
            </w:pPr>
            <w:r>
              <w:rPr>
                <w:rFonts w:ascii="仿宋_GB2312" w:eastAsia="仿宋_GB2312" w:hAnsi="华文仿宋" w:hint="eastAsia"/>
                <w:bCs/>
                <w:sz w:val="32"/>
                <w:szCs w:val="32"/>
              </w:rPr>
              <w:t>渭南市</w:t>
            </w:r>
          </w:p>
        </w:tc>
        <w:tc>
          <w:tcPr>
            <w:tcW w:w="1911"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500" w:lineRule="exact"/>
              <w:jc w:val="center"/>
              <w:rPr>
                <w:rFonts w:ascii="仿宋_GB2312" w:eastAsia="仿宋_GB2312" w:hAnsi="华文仿宋"/>
                <w:bCs/>
                <w:sz w:val="32"/>
                <w:szCs w:val="32"/>
              </w:rPr>
            </w:pPr>
            <w:r>
              <w:rPr>
                <w:rFonts w:ascii="仿宋_GB2312" w:eastAsia="仿宋_GB2312" w:hAnsi="华文仿宋" w:hint="eastAsia"/>
                <w:bCs/>
                <w:sz w:val="32"/>
                <w:szCs w:val="32"/>
              </w:rPr>
              <w:t>临渭区</w:t>
            </w:r>
          </w:p>
        </w:tc>
        <w:tc>
          <w:tcPr>
            <w:tcW w:w="1766"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500" w:lineRule="exact"/>
              <w:jc w:val="center"/>
              <w:rPr>
                <w:rFonts w:ascii="仿宋_GB2312" w:eastAsia="仿宋_GB2312" w:hAnsi="华文仿宋"/>
                <w:bCs/>
                <w:sz w:val="32"/>
                <w:szCs w:val="32"/>
              </w:rPr>
            </w:pPr>
            <w:r>
              <w:rPr>
                <w:rFonts w:ascii="仿宋_GB2312" w:eastAsia="仿宋_GB2312" w:hAnsi="华文仿宋" w:hint="eastAsia"/>
                <w:bCs/>
                <w:sz w:val="32"/>
                <w:szCs w:val="32"/>
              </w:rPr>
              <w:t>下</w:t>
            </w:r>
            <w:r>
              <w:rPr>
                <w:rFonts w:ascii="仿宋_GB2312" w:eastAsia="华文仿宋" w:hAnsi="华文仿宋" w:cs="宋体" w:hint="eastAsia"/>
                <w:bCs/>
                <w:sz w:val="32"/>
                <w:szCs w:val="32"/>
              </w:rPr>
              <w:t>邽</w:t>
            </w:r>
            <w:r>
              <w:rPr>
                <w:rFonts w:ascii="仿宋_GB2312" w:eastAsia="仿宋_GB2312" w:hAnsi="华文仿宋" w:hint="eastAsia"/>
                <w:bCs/>
                <w:sz w:val="32"/>
                <w:szCs w:val="32"/>
              </w:rPr>
              <w:t>镇</w:t>
            </w:r>
          </w:p>
        </w:tc>
        <w:tc>
          <w:tcPr>
            <w:tcW w:w="2906"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500" w:lineRule="exact"/>
              <w:jc w:val="center"/>
              <w:rPr>
                <w:rFonts w:ascii="仿宋_GB2312" w:eastAsia="仿宋_GB2312" w:hAnsi="华文仿宋"/>
                <w:bCs/>
                <w:sz w:val="32"/>
                <w:szCs w:val="32"/>
              </w:rPr>
            </w:pPr>
            <w:r>
              <w:rPr>
                <w:rFonts w:ascii="仿宋_GB2312" w:eastAsia="仿宋_GB2312" w:hAnsi="华文仿宋" w:hint="eastAsia"/>
                <w:bCs/>
                <w:sz w:val="32"/>
                <w:szCs w:val="32"/>
              </w:rPr>
              <w:t>1320</w:t>
            </w:r>
          </w:p>
        </w:tc>
      </w:tr>
      <w:tr w:rsidR="006D67C2" w:rsidTr="006D67C2">
        <w:trPr>
          <w:trHeight w:val="1102"/>
        </w:trPr>
        <w:tc>
          <w:tcPr>
            <w:tcW w:w="994"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500" w:lineRule="exact"/>
              <w:jc w:val="center"/>
              <w:rPr>
                <w:rFonts w:ascii="仿宋_GB2312" w:eastAsia="仿宋_GB2312" w:hAnsi="华文仿宋"/>
                <w:bCs/>
                <w:sz w:val="32"/>
                <w:szCs w:val="32"/>
              </w:rPr>
            </w:pPr>
            <w:r>
              <w:rPr>
                <w:rFonts w:ascii="仿宋_GB2312" w:eastAsia="仿宋_GB2312" w:hAnsi="华文仿宋" w:hint="eastAsia"/>
                <w:bCs/>
                <w:sz w:val="32"/>
                <w:szCs w:val="32"/>
              </w:rPr>
              <w:t>5</w:t>
            </w:r>
          </w:p>
        </w:tc>
        <w:tc>
          <w:tcPr>
            <w:tcW w:w="1469"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500" w:lineRule="exact"/>
              <w:jc w:val="center"/>
              <w:rPr>
                <w:rFonts w:ascii="仿宋_GB2312" w:eastAsia="仿宋_GB2312" w:hAnsi="华文仿宋"/>
                <w:bCs/>
                <w:sz w:val="32"/>
                <w:szCs w:val="32"/>
              </w:rPr>
            </w:pPr>
            <w:r>
              <w:rPr>
                <w:rFonts w:ascii="仿宋_GB2312" w:eastAsia="仿宋_GB2312" w:hAnsi="华文仿宋" w:hint="eastAsia"/>
                <w:bCs/>
                <w:sz w:val="32"/>
                <w:szCs w:val="32"/>
              </w:rPr>
              <w:t>延安市</w:t>
            </w:r>
          </w:p>
        </w:tc>
        <w:tc>
          <w:tcPr>
            <w:tcW w:w="1911"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500" w:lineRule="exact"/>
              <w:jc w:val="center"/>
              <w:rPr>
                <w:rFonts w:ascii="仿宋_GB2312" w:eastAsia="仿宋_GB2312" w:hAnsi="华文仿宋"/>
                <w:bCs/>
                <w:sz w:val="32"/>
                <w:szCs w:val="32"/>
              </w:rPr>
            </w:pPr>
            <w:r>
              <w:rPr>
                <w:rFonts w:ascii="仿宋_GB2312" w:eastAsia="仿宋_GB2312" w:hAnsi="华文仿宋" w:hint="eastAsia"/>
                <w:bCs/>
                <w:sz w:val="32"/>
                <w:szCs w:val="32"/>
              </w:rPr>
              <w:t>黄龙县</w:t>
            </w:r>
          </w:p>
        </w:tc>
        <w:tc>
          <w:tcPr>
            <w:tcW w:w="1766"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500" w:lineRule="exact"/>
              <w:jc w:val="center"/>
              <w:rPr>
                <w:rFonts w:ascii="仿宋_GB2312" w:eastAsia="仿宋_GB2312" w:hAnsi="华文仿宋"/>
                <w:bCs/>
                <w:sz w:val="32"/>
                <w:szCs w:val="32"/>
              </w:rPr>
            </w:pPr>
            <w:r>
              <w:rPr>
                <w:rFonts w:ascii="仿宋_GB2312" w:eastAsia="仿宋_GB2312" w:hAnsi="华文仿宋" w:hint="eastAsia"/>
                <w:bCs/>
                <w:sz w:val="32"/>
                <w:szCs w:val="32"/>
              </w:rPr>
              <w:t>三岔镇</w:t>
            </w:r>
          </w:p>
        </w:tc>
        <w:tc>
          <w:tcPr>
            <w:tcW w:w="2906"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500" w:lineRule="exact"/>
              <w:jc w:val="center"/>
              <w:rPr>
                <w:rFonts w:ascii="仿宋_GB2312" w:eastAsia="仿宋_GB2312" w:hAnsi="华文仿宋"/>
                <w:bCs/>
                <w:sz w:val="32"/>
                <w:szCs w:val="32"/>
              </w:rPr>
            </w:pPr>
            <w:r>
              <w:rPr>
                <w:rFonts w:ascii="仿宋_GB2312" w:eastAsia="仿宋_GB2312" w:hAnsi="华文仿宋" w:hint="eastAsia"/>
                <w:bCs/>
                <w:sz w:val="32"/>
                <w:szCs w:val="32"/>
              </w:rPr>
              <w:t>1320</w:t>
            </w:r>
          </w:p>
        </w:tc>
      </w:tr>
      <w:tr w:rsidR="006D67C2" w:rsidTr="006D67C2">
        <w:trPr>
          <w:trHeight w:val="1131"/>
        </w:trPr>
        <w:tc>
          <w:tcPr>
            <w:tcW w:w="994"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500" w:lineRule="exact"/>
              <w:jc w:val="center"/>
              <w:rPr>
                <w:rFonts w:ascii="仿宋_GB2312" w:eastAsia="仿宋_GB2312" w:hAnsi="华文仿宋"/>
                <w:bCs/>
                <w:sz w:val="32"/>
                <w:szCs w:val="32"/>
              </w:rPr>
            </w:pPr>
            <w:r>
              <w:rPr>
                <w:rFonts w:ascii="仿宋_GB2312" w:eastAsia="仿宋_GB2312" w:hAnsi="华文仿宋" w:hint="eastAsia"/>
                <w:bCs/>
                <w:sz w:val="32"/>
                <w:szCs w:val="32"/>
              </w:rPr>
              <w:t>6</w:t>
            </w:r>
          </w:p>
        </w:tc>
        <w:tc>
          <w:tcPr>
            <w:tcW w:w="1469"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500" w:lineRule="exact"/>
              <w:jc w:val="center"/>
              <w:rPr>
                <w:rFonts w:ascii="仿宋_GB2312" w:eastAsia="仿宋_GB2312" w:hAnsi="华文仿宋"/>
                <w:bCs/>
                <w:sz w:val="32"/>
                <w:szCs w:val="32"/>
              </w:rPr>
            </w:pPr>
            <w:r>
              <w:rPr>
                <w:rFonts w:ascii="仿宋_GB2312" w:eastAsia="仿宋_GB2312" w:hAnsi="华文仿宋" w:hint="eastAsia"/>
                <w:bCs/>
                <w:sz w:val="32"/>
                <w:szCs w:val="32"/>
              </w:rPr>
              <w:t>榆林市</w:t>
            </w:r>
          </w:p>
        </w:tc>
        <w:tc>
          <w:tcPr>
            <w:tcW w:w="1911"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500" w:lineRule="exact"/>
              <w:jc w:val="center"/>
              <w:rPr>
                <w:rFonts w:ascii="仿宋_GB2312" w:eastAsia="仿宋_GB2312" w:hAnsi="华文仿宋"/>
                <w:bCs/>
                <w:sz w:val="32"/>
                <w:szCs w:val="32"/>
              </w:rPr>
            </w:pPr>
            <w:r>
              <w:rPr>
                <w:rFonts w:ascii="仿宋_GB2312" w:eastAsia="仿宋_GB2312" w:hAnsi="华文仿宋" w:hint="eastAsia"/>
                <w:bCs/>
                <w:sz w:val="32"/>
                <w:szCs w:val="32"/>
              </w:rPr>
              <w:t>定边县</w:t>
            </w:r>
          </w:p>
        </w:tc>
        <w:tc>
          <w:tcPr>
            <w:tcW w:w="1766"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500" w:lineRule="exact"/>
              <w:jc w:val="center"/>
              <w:rPr>
                <w:rFonts w:ascii="仿宋_GB2312" w:eastAsia="仿宋_GB2312" w:hAnsi="华文仿宋"/>
                <w:bCs/>
                <w:sz w:val="32"/>
                <w:szCs w:val="32"/>
              </w:rPr>
            </w:pPr>
            <w:r>
              <w:rPr>
                <w:rFonts w:ascii="仿宋_GB2312" w:eastAsia="仿宋_GB2312" w:hAnsi="华文仿宋" w:hint="eastAsia"/>
                <w:bCs/>
                <w:sz w:val="32"/>
                <w:szCs w:val="32"/>
              </w:rPr>
              <w:t>白泥井镇</w:t>
            </w:r>
          </w:p>
        </w:tc>
        <w:tc>
          <w:tcPr>
            <w:tcW w:w="2906"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500" w:lineRule="exact"/>
              <w:jc w:val="center"/>
              <w:rPr>
                <w:rFonts w:ascii="仿宋_GB2312" w:eastAsia="仿宋_GB2312" w:hAnsi="华文仿宋"/>
                <w:bCs/>
                <w:sz w:val="32"/>
                <w:szCs w:val="32"/>
              </w:rPr>
            </w:pPr>
            <w:r>
              <w:rPr>
                <w:rFonts w:ascii="仿宋_GB2312" w:eastAsia="仿宋_GB2312" w:hAnsi="华文仿宋" w:hint="eastAsia"/>
                <w:bCs/>
                <w:sz w:val="32"/>
                <w:szCs w:val="32"/>
              </w:rPr>
              <w:t>1320</w:t>
            </w:r>
          </w:p>
        </w:tc>
      </w:tr>
      <w:tr w:rsidR="006D67C2" w:rsidTr="006D67C2">
        <w:trPr>
          <w:trHeight w:val="1131"/>
        </w:trPr>
        <w:tc>
          <w:tcPr>
            <w:tcW w:w="994"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500" w:lineRule="exact"/>
              <w:jc w:val="center"/>
              <w:rPr>
                <w:rFonts w:ascii="仿宋_GB2312" w:eastAsia="仿宋_GB2312" w:hAnsi="华文仿宋"/>
                <w:bCs/>
                <w:sz w:val="32"/>
                <w:szCs w:val="32"/>
              </w:rPr>
            </w:pPr>
            <w:r>
              <w:rPr>
                <w:rFonts w:ascii="仿宋_GB2312" w:eastAsia="仿宋_GB2312" w:hAnsi="华文仿宋" w:hint="eastAsia"/>
                <w:bCs/>
                <w:sz w:val="32"/>
                <w:szCs w:val="32"/>
              </w:rPr>
              <w:t>7</w:t>
            </w:r>
          </w:p>
        </w:tc>
        <w:tc>
          <w:tcPr>
            <w:tcW w:w="1469"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500" w:lineRule="exact"/>
              <w:jc w:val="center"/>
              <w:rPr>
                <w:rFonts w:ascii="仿宋_GB2312" w:eastAsia="仿宋_GB2312" w:hAnsi="华文仿宋"/>
                <w:bCs/>
                <w:sz w:val="32"/>
                <w:szCs w:val="32"/>
              </w:rPr>
            </w:pPr>
            <w:r>
              <w:rPr>
                <w:rFonts w:ascii="仿宋_GB2312" w:eastAsia="仿宋_GB2312" w:hAnsi="华文仿宋" w:hint="eastAsia"/>
                <w:bCs/>
                <w:sz w:val="32"/>
                <w:szCs w:val="32"/>
              </w:rPr>
              <w:t>商洛市</w:t>
            </w:r>
          </w:p>
        </w:tc>
        <w:tc>
          <w:tcPr>
            <w:tcW w:w="1911"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500" w:lineRule="exact"/>
              <w:jc w:val="center"/>
              <w:rPr>
                <w:rFonts w:ascii="仿宋_GB2312" w:eastAsia="仿宋_GB2312" w:hAnsi="华文仿宋"/>
                <w:bCs/>
                <w:sz w:val="32"/>
                <w:szCs w:val="32"/>
              </w:rPr>
            </w:pPr>
            <w:r>
              <w:rPr>
                <w:rFonts w:ascii="仿宋_GB2312" w:eastAsia="仿宋_GB2312" w:hAnsi="华文仿宋" w:hint="eastAsia"/>
                <w:bCs/>
                <w:sz w:val="32"/>
                <w:szCs w:val="32"/>
              </w:rPr>
              <w:t>柞水县</w:t>
            </w:r>
          </w:p>
        </w:tc>
        <w:tc>
          <w:tcPr>
            <w:tcW w:w="1766"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500" w:lineRule="exact"/>
              <w:jc w:val="center"/>
              <w:rPr>
                <w:rFonts w:ascii="仿宋_GB2312" w:eastAsia="仿宋_GB2312" w:hAnsi="华文仿宋"/>
                <w:bCs/>
                <w:sz w:val="32"/>
                <w:szCs w:val="32"/>
              </w:rPr>
            </w:pPr>
            <w:r>
              <w:rPr>
                <w:rFonts w:ascii="仿宋_GB2312" w:eastAsia="仿宋_GB2312" w:hAnsi="华文仿宋" w:hint="eastAsia"/>
                <w:bCs/>
                <w:sz w:val="32"/>
                <w:szCs w:val="32"/>
              </w:rPr>
              <w:t>下梁镇</w:t>
            </w:r>
          </w:p>
        </w:tc>
        <w:tc>
          <w:tcPr>
            <w:tcW w:w="2906"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500" w:lineRule="exact"/>
              <w:jc w:val="center"/>
              <w:rPr>
                <w:rFonts w:ascii="仿宋_GB2312" w:eastAsia="仿宋_GB2312" w:hAnsi="华文仿宋"/>
                <w:bCs/>
                <w:sz w:val="32"/>
                <w:szCs w:val="32"/>
              </w:rPr>
            </w:pPr>
            <w:r>
              <w:rPr>
                <w:rFonts w:ascii="仿宋_GB2312" w:eastAsia="仿宋_GB2312" w:hAnsi="华文仿宋" w:hint="eastAsia"/>
                <w:bCs/>
                <w:sz w:val="32"/>
                <w:szCs w:val="32"/>
              </w:rPr>
              <w:t>1320</w:t>
            </w:r>
          </w:p>
        </w:tc>
      </w:tr>
      <w:tr w:rsidR="006D67C2" w:rsidTr="006D67C2">
        <w:trPr>
          <w:trHeight w:val="1184"/>
        </w:trPr>
        <w:tc>
          <w:tcPr>
            <w:tcW w:w="6140" w:type="dxa"/>
            <w:gridSpan w:val="4"/>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500" w:lineRule="exact"/>
              <w:jc w:val="center"/>
              <w:rPr>
                <w:rFonts w:ascii="仿宋_GB2312" w:eastAsia="仿宋_GB2312" w:hAnsi="华文仿宋"/>
                <w:bCs/>
                <w:sz w:val="32"/>
                <w:szCs w:val="32"/>
              </w:rPr>
            </w:pPr>
            <w:r>
              <w:rPr>
                <w:rFonts w:ascii="仿宋_GB2312" w:eastAsia="仿宋_GB2312" w:hAnsi="华文仿宋" w:hint="eastAsia"/>
                <w:bCs/>
                <w:sz w:val="32"/>
                <w:szCs w:val="32"/>
              </w:rPr>
              <w:t>合  计</w:t>
            </w:r>
          </w:p>
        </w:tc>
        <w:tc>
          <w:tcPr>
            <w:tcW w:w="2906"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500" w:lineRule="exact"/>
              <w:jc w:val="center"/>
              <w:rPr>
                <w:rFonts w:ascii="仿宋_GB2312" w:eastAsia="仿宋_GB2312" w:hAnsi="华文仿宋"/>
                <w:bCs/>
                <w:sz w:val="32"/>
                <w:szCs w:val="32"/>
              </w:rPr>
            </w:pPr>
            <w:r>
              <w:rPr>
                <w:rFonts w:ascii="仿宋_GB2312" w:eastAsia="仿宋_GB2312" w:hAnsi="华文仿宋" w:hint="eastAsia"/>
                <w:bCs/>
                <w:sz w:val="32"/>
                <w:szCs w:val="32"/>
              </w:rPr>
              <w:t>9231</w:t>
            </w:r>
          </w:p>
        </w:tc>
      </w:tr>
    </w:tbl>
    <w:p w:rsidR="006D67C2" w:rsidRDefault="006D67C2" w:rsidP="006D67C2">
      <w:pPr>
        <w:spacing w:line="500" w:lineRule="exact"/>
        <w:rPr>
          <w:rFonts w:ascii="华文仿宋" w:eastAsia="华文仿宋" w:hAnsi="华文仿宋" w:hint="eastAsia"/>
          <w:b/>
          <w:bCs/>
          <w:sz w:val="32"/>
          <w:szCs w:val="32"/>
        </w:rPr>
      </w:pPr>
    </w:p>
    <w:p w:rsidR="006D67C2" w:rsidRDefault="006D67C2" w:rsidP="006D67C2">
      <w:pPr>
        <w:spacing w:line="500" w:lineRule="exact"/>
        <w:jc w:val="left"/>
        <w:rPr>
          <w:rFonts w:ascii="黑体" w:eastAsia="黑体" w:hAnsi="黑体" w:hint="eastAsia"/>
          <w:sz w:val="32"/>
          <w:szCs w:val="32"/>
        </w:rPr>
      </w:pPr>
      <w:r>
        <w:rPr>
          <w:rFonts w:ascii="黑体" w:eastAsia="黑体" w:hAnsi="黑体" w:hint="eastAsia"/>
          <w:bCs/>
          <w:sz w:val="32"/>
          <w:szCs w:val="32"/>
        </w:rPr>
        <w:lastRenderedPageBreak/>
        <w:t>附件2</w:t>
      </w:r>
    </w:p>
    <w:p w:rsidR="006D67C2" w:rsidRDefault="006D67C2" w:rsidP="006D67C2">
      <w:pPr>
        <w:spacing w:line="500" w:lineRule="exact"/>
        <w:jc w:val="left"/>
        <w:rPr>
          <w:rFonts w:ascii="华文仿宋" w:eastAsia="华文仿宋" w:hAnsi="华文仿宋" w:hint="eastAsia"/>
          <w:sz w:val="32"/>
          <w:szCs w:val="32"/>
        </w:rPr>
      </w:pPr>
    </w:p>
    <w:p w:rsidR="006D67C2" w:rsidRDefault="006D67C2" w:rsidP="006D67C2">
      <w:pPr>
        <w:spacing w:line="500" w:lineRule="exact"/>
        <w:ind w:firstLineChars="100" w:firstLine="440"/>
        <w:jc w:val="center"/>
        <w:rPr>
          <w:rFonts w:ascii="方正小标宋简体" w:eastAsia="方正小标宋简体" w:hAnsi="华文仿宋" w:hint="eastAsia"/>
          <w:color w:val="000000"/>
          <w:kern w:val="0"/>
          <w:sz w:val="44"/>
          <w:szCs w:val="44"/>
        </w:rPr>
      </w:pPr>
      <w:r>
        <w:rPr>
          <w:rFonts w:ascii="方正小标宋简体" w:eastAsia="方正小标宋简体" w:hAnsi="华文仿宋" w:hint="eastAsia"/>
          <w:color w:val="000000"/>
          <w:kern w:val="0"/>
          <w:sz w:val="44"/>
          <w:szCs w:val="44"/>
        </w:rPr>
        <w:t>2018年农产品产地初加工项目资金安排计划及任务清单</w:t>
      </w:r>
    </w:p>
    <w:p w:rsidR="006D67C2" w:rsidRDefault="006D67C2" w:rsidP="006D67C2">
      <w:pPr>
        <w:spacing w:line="500" w:lineRule="exact"/>
        <w:ind w:firstLineChars="100" w:firstLine="440"/>
        <w:jc w:val="center"/>
        <w:rPr>
          <w:rFonts w:ascii="华文仿宋" w:eastAsia="华文仿宋" w:hAnsi="华文仿宋" w:hint="eastAsia"/>
          <w:color w:val="000000"/>
          <w:kern w:val="0"/>
          <w:sz w:val="44"/>
          <w:szCs w:val="44"/>
        </w:rPr>
      </w:pP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9"/>
        <w:gridCol w:w="1051"/>
        <w:gridCol w:w="1181"/>
        <w:gridCol w:w="1444"/>
        <w:gridCol w:w="1312"/>
        <w:gridCol w:w="1707"/>
        <w:gridCol w:w="1576"/>
      </w:tblGrid>
      <w:tr w:rsidR="006D67C2" w:rsidTr="006D67C2">
        <w:trPr>
          <w:trHeight w:val="488"/>
        </w:trPr>
        <w:tc>
          <w:tcPr>
            <w:tcW w:w="789"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黑体" w:eastAsia="黑体" w:hAnsi="黑体"/>
                <w:sz w:val="24"/>
                <w:szCs w:val="24"/>
              </w:rPr>
            </w:pPr>
            <w:r>
              <w:rPr>
                <w:rFonts w:ascii="黑体" w:eastAsia="黑体" w:hAnsi="黑体" w:hint="eastAsia"/>
                <w:sz w:val="24"/>
                <w:szCs w:val="24"/>
              </w:rPr>
              <w:t>序号</w:t>
            </w:r>
          </w:p>
        </w:tc>
        <w:tc>
          <w:tcPr>
            <w:tcW w:w="1051"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黑体" w:eastAsia="黑体" w:hAnsi="黑体"/>
                <w:sz w:val="24"/>
                <w:szCs w:val="24"/>
              </w:rPr>
            </w:pPr>
            <w:r>
              <w:rPr>
                <w:rFonts w:ascii="黑体" w:eastAsia="黑体" w:hAnsi="黑体" w:hint="eastAsia"/>
                <w:sz w:val="24"/>
                <w:szCs w:val="24"/>
              </w:rPr>
              <w:t>市</w:t>
            </w:r>
          </w:p>
        </w:tc>
        <w:tc>
          <w:tcPr>
            <w:tcW w:w="1181"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黑体" w:eastAsia="黑体" w:hAnsi="黑体"/>
                <w:sz w:val="24"/>
                <w:szCs w:val="24"/>
              </w:rPr>
            </w:pPr>
            <w:r>
              <w:rPr>
                <w:rFonts w:ascii="黑体" w:eastAsia="黑体" w:hAnsi="黑体" w:hint="eastAsia"/>
                <w:sz w:val="24"/>
                <w:szCs w:val="24"/>
              </w:rPr>
              <w:t>县（区）</w:t>
            </w:r>
          </w:p>
        </w:tc>
        <w:tc>
          <w:tcPr>
            <w:tcW w:w="1444"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黑体" w:eastAsia="黑体" w:hAnsi="黑体"/>
                <w:sz w:val="24"/>
                <w:szCs w:val="24"/>
              </w:rPr>
            </w:pPr>
            <w:r>
              <w:rPr>
                <w:rFonts w:ascii="黑体" w:eastAsia="黑体" w:hAnsi="黑体" w:hint="eastAsia"/>
                <w:sz w:val="24"/>
                <w:szCs w:val="24"/>
              </w:rPr>
              <w:t>资金安排</w:t>
            </w:r>
          </w:p>
        </w:tc>
        <w:tc>
          <w:tcPr>
            <w:tcW w:w="3019" w:type="dxa"/>
            <w:gridSpan w:val="2"/>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黑体" w:eastAsia="黑体" w:hAnsi="黑体"/>
                <w:sz w:val="24"/>
                <w:szCs w:val="24"/>
              </w:rPr>
            </w:pPr>
            <w:r>
              <w:rPr>
                <w:rFonts w:ascii="黑体" w:eastAsia="黑体" w:hAnsi="黑体" w:hint="eastAsia"/>
                <w:sz w:val="24"/>
                <w:szCs w:val="24"/>
              </w:rPr>
              <w:t>补助设施类型</w:t>
            </w:r>
          </w:p>
        </w:tc>
        <w:tc>
          <w:tcPr>
            <w:tcW w:w="1576"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黑体" w:eastAsia="黑体" w:hAnsi="黑体"/>
                <w:sz w:val="24"/>
                <w:szCs w:val="24"/>
              </w:rPr>
            </w:pPr>
            <w:r>
              <w:rPr>
                <w:rFonts w:ascii="黑体" w:eastAsia="黑体" w:hAnsi="黑体" w:hint="eastAsia"/>
                <w:sz w:val="24"/>
                <w:szCs w:val="24"/>
              </w:rPr>
              <w:t>建设数量（座）</w:t>
            </w:r>
          </w:p>
        </w:tc>
      </w:tr>
      <w:tr w:rsidR="006D67C2" w:rsidTr="006D67C2">
        <w:trPr>
          <w:trHeight w:val="439"/>
        </w:trPr>
        <w:tc>
          <w:tcPr>
            <w:tcW w:w="789" w:type="dxa"/>
            <w:vMerge w:val="restart"/>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1</w:t>
            </w:r>
          </w:p>
        </w:tc>
        <w:tc>
          <w:tcPr>
            <w:tcW w:w="1051" w:type="dxa"/>
            <w:vMerge w:val="restart"/>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西安市</w:t>
            </w:r>
          </w:p>
        </w:tc>
        <w:tc>
          <w:tcPr>
            <w:tcW w:w="1181" w:type="dxa"/>
            <w:vMerge w:val="restart"/>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临潼区</w:t>
            </w:r>
          </w:p>
        </w:tc>
        <w:tc>
          <w:tcPr>
            <w:tcW w:w="1444" w:type="dxa"/>
            <w:vMerge w:val="restart"/>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943万元</w:t>
            </w:r>
          </w:p>
        </w:tc>
        <w:tc>
          <w:tcPr>
            <w:tcW w:w="1312" w:type="dxa"/>
            <w:vMerge w:val="restart"/>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简  易</w:t>
            </w:r>
          </w:p>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冷藏库</w:t>
            </w:r>
          </w:p>
        </w:tc>
        <w:tc>
          <w:tcPr>
            <w:tcW w:w="1707"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20吨</w:t>
            </w:r>
          </w:p>
        </w:tc>
        <w:tc>
          <w:tcPr>
            <w:tcW w:w="1576"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10</w:t>
            </w:r>
          </w:p>
        </w:tc>
      </w:tr>
      <w:tr w:rsidR="006D67C2" w:rsidTr="006D67C2">
        <w:trPr>
          <w:trHeight w:val="406"/>
        </w:trPr>
        <w:tc>
          <w:tcPr>
            <w:tcW w:w="302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05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4463"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3019"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707"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50吨</w:t>
            </w:r>
          </w:p>
        </w:tc>
        <w:tc>
          <w:tcPr>
            <w:tcW w:w="1576"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11</w:t>
            </w:r>
          </w:p>
        </w:tc>
      </w:tr>
      <w:tr w:rsidR="006D67C2" w:rsidTr="006D67C2">
        <w:tc>
          <w:tcPr>
            <w:tcW w:w="302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05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4463"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312" w:type="dxa"/>
            <w:vMerge w:val="restart"/>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组  装</w:t>
            </w:r>
          </w:p>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冷藏库</w:t>
            </w:r>
          </w:p>
        </w:tc>
        <w:tc>
          <w:tcPr>
            <w:tcW w:w="1707"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50吨</w:t>
            </w:r>
          </w:p>
        </w:tc>
        <w:tc>
          <w:tcPr>
            <w:tcW w:w="1576"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25</w:t>
            </w:r>
          </w:p>
        </w:tc>
      </w:tr>
      <w:tr w:rsidR="006D67C2" w:rsidTr="006D67C2">
        <w:tc>
          <w:tcPr>
            <w:tcW w:w="302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05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4463"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3019"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707"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100吨</w:t>
            </w:r>
          </w:p>
        </w:tc>
        <w:tc>
          <w:tcPr>
            <w:tcW w:w="1576"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11</w:t>
            </w:r>
          </w:p>
        </w:tc>
      </w:tr>
      <w:tr w:rsidR="006D67C2" w:rsidTr="006D67C2">
        <w:trPr>
          <w:trHeight w:val="275"/>
        </w:trPr>
        <w:tc>
          <w:tcPr>
            <w:tcW w:w="302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05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4463"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3019"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707"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200吨</w:t>
            </w:r>
          </w:p>
        </w:tc>
        <w:tc>
          <w:tcPr>
            <w:tcW w:w="1576"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40</w:t>
            </w:r>
          </w:p>
        </w:tc>
      </w:tr>
      <w:tr w:rsidR="006D67C2" w:rsidTr="006D67C2">
        <w:tc>
          <w:tcPr>
            <w:tcW w:w="789" w:type="dxa"/>
            <w:vMerge w:val="restart"/>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2</w:t>
            </w:r>
          </w:p>
        </w:tc>
        <w:tc>
          <w:tcPr>
            <w:tcW w:w="1051" w:type="dxa"/>
            <w:vMerge w:val="restart"/>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宝鸡市</w:t>
            </w:r>
          </w:p>
        </w:tc>
        <w:tc>
          <w:tcPr>
            <w:tcW w:w="1181" w:type="dxa"/>
            <w:vMerge w:val="restart"/>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凤 县</w:t>
            </w:r>
          </w:p>
        </w:tc>
        <w:tc>
          <w:tcPr>
            <w:tcW w:w="1444" w:type="dxa"/>
            <w:vMerge w:val="restart"/>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943万元</w:t>
            </w:r>
          </w:p>
        </w:tc>
        <w:tc>
          <w:tcPr>
            <w:tcW w:w="1312" w:type="dxa"/>
            <w:vMerge w:val="restart"/>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简  易</w:t>
            </w:r>
          </w:p>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冷藏库</w:t>
            </w:r>
          </w:p>
        </w:tc>
        <w:tc>
          <w:tcPr>
            <w:tcW w:w="1707"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20吨</w:t>
            </w:r>
          </w:p>
        </w:tc>
        <w:tc>
          <w:tcPr>
            <w:tcW w:w="1576"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10</w:t>
            </w:r>
          </w:p>
        </w:tc>
      </w:tr>
      <w:tr w:rsidR="006D67C2" w:rsidTr="006D67C2">
        <w:tc>
          <w:tcPr>
            <w:tcW w:w="302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05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4463"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3019"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707"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50吨</w:t>
            </w:r>
          </w:p>
        </w:tc>
        <w:tc>
          <w:tcPr>
            <w:tcW w:w="1576"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11</w:t>
            </w:r>
          </w:p>
        </w:tc>
      </w:tr>
      <w:tr w:rsidR="006D67C2" w:rsidTr="006D67C2">
        <w:tc>
          <w:tcPr>
            <w:tcW w:w="302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05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4463"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312" w:type="dxa"/>
            <w:vMerge w:val="restart"/>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组  装</w:t>
            </w:r>
          </w:p>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冷藏库</w:t>
            </w:r>
          </w:p>
        </w:tc>
        <w:tc>
          <w:tcPr>
            <w:tcW w:w="1707"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50吨</w:t>
            </w:r>
          </w:p>
        </w:tc>
        <w:tc>
          <w:tcPr>
            <w:tcW w:w="1576"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25</w:t>
            </w:r>
          </w:p>
        </w:tc>
      </w:tr>
      <w:tr w:rsidR="006D67C2" w:rsidTr="006D67C2">
        <w:tc>
          <w:tcPr>
            <w:tcW w:w="302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05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4463"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3019"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707"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100吨</w:t>
            </w:r>
          </w:p>
        </w:tc>
        <w:tc>
          <w:tcPr>
            <w:tcW w:w="1576"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11</w:t>
            </w:r>
          </w:p>
        </w:tc>
      </w:tr>
      <w:tr w:rsidR="006D67C2" w:rsidTr="006D67C2">
        <w:tc>
          <w:tcPr>
            <w:tcW w:w="302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05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4463"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3019"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707"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200吨</w:t>
            </w:r>
          </w:p>
        </w:tc>
        <w:tc>
          <w:tcPr>
            <w:tcW w:w="1576"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40</w:t>
            </w:r>
          </w:p>
        </w:tc>
      </w:tr>
      <w:tr w:rsidR="006D67C2" w:rsidTr="006D67C2">
        <w:tc>
          <w:tcPr>
            <w:tcW w:w="789" w:type="dxa"/>
            <w:vMerge w:val="restart"/>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3</w:t>
            </w:r>
          </w:p>
        </w:tc>
        <w:tc>
          <w:tcPr>
            <w:tcW w:w="1051" w:type="dxa"/>
            <w:vMerge w:val="restart"/>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渭南市</w:t>
            </w:r>
          </w:p>
        </w:tc>
        <w:tc>
          <w:tcPr>
            <w:tcW w:w="1181" w:type="dxa"/>
            <w:vMerge w:val="restart"/>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澄城县</w:t>
            </w:r>
          </w:p>
        </w:tc>
        <w:tc>
          <w:tcPr>
            <w:tcW w:w="1444" w:type="dxa"/>
            <w:vMerge w:val="restart"/>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943万元</w:t>
            </w:r>
          </w:p>
        </w:tc>
        <w:tc>
          <w:tcPr>
            <w:tcW w:w="1312" w:type="dxa"/>
            <w:vMerge w:val="restart"/>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简  易</w:t>
            </w:r>
          </w:p>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冷藏库</w:t>
            </w:r>
          </w:p>
        </w:tc>
        <w:tc>
          <w:tcPr>
            <w:tcW w:w="1707"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20吨</w:t>
            </w:r>
          </w:p>
        </w:tc>
        <w:tc>
          <w:tcPr>
            <w:tcW w:w="1576"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10</w:t>
            </w:r>
          </w:p>
        </w:tc>
      </w:tr>
      <w:tr w:rsidR="006D67C2" w:rsidTr="006D67C2">
        <w:tc>
          <w:tcPr>
            <w:tcW w:w="302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05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4463"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3019"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707"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50吨</w:t>
            </w:r>
          </w:p>
        </w:tc>
        <w:tc>
          <w:tcPr>
            <w:tcW w:w="1576"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11</w:t>
            </w:r>
          </w:p>
        </w:tc>
      </w:tr>
      <w:tr w:rsidR="006D67C2" w:rsidTr="006D67C2">
        <w:tc>
          <w:tcPr>
            <w:tcW w:w="302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05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4463"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312" w:type="dxa"/>
            <w:vMerge w:val="restart"/>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组  装</w:t>
            </w:r>
          </w:p>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冷藏库</w:t>
            </w:r>
          </w:p>
        </w:tc>
        <w:tc>
          <w:tcPr>
            <w:tcW w:w="1707"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50吨</w:t>
            </w:r>
          </w:p>
        </w:tc>
        <w:tc>
          <w:tcPr>
            <w:tcW w:w="1576"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25</w:t>
            </w:r>
          </w:p>
        </w:tc>
      </w:tr>
      <w:tr w:rsidR="006D67C2" w:rsidTr="006D67C2">
        <w:tc>
          <w:tcPr>
            <w:tcW w:w="302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05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4463"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3019"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707"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100吨</w:t>
            </w:r>
          </w:p>
        </w:tc>
        <w:tc>
          <w:tcPr>
            <w:tcW w:w="1576"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11</w:t>
            </w:r>
          </w:p>
        </w:tc>
      </w:tr>
      <w:tr w:rsidR="006D67C2" w:rsidTr="006D67C2">
        <w:trPr>
          <w:trHeight w:val="136"/>
        </w:trPr>
        <w:tc>
          <w:tcPr>
            <w:tcW w:w="302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05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4463"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3019"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707"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200吨</w:t>
            </w:r>
          </w:p>
        </w:tc>
        <w:tc>
          <w:tcPr>
            <w:tcW w:w="1576"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40</w:t>
            </w:r>
          </w:p>
        </w:tc>
      </w:tr>
      <w:tr w:rsidR="006D67C2" w:rsidTr="006D67C2">
        <w:tc>
          <w:tcPr>
            <w:tcW w:w="789" w:type="dxa"/>
            <w:vMerge w:val="restart"/>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4</w:t>
            </w:r>
          </w:p>
        </w:tc>
        <w:tc>
          <w:tcPr>
            <w:tcW w:w="1051" w:type="dxa"/>
            <w:vMerge w:val="restart"/>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延安市</w:t>
            </w:r>
          </w:p>
        </w:tc>
        <w:tc>
          <w:tcPr>
            <w:tcW w:w="1181" w:type="dxa"/>
            <w:vMerge w:val="restart"/>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延川县</w:t>
            </w:r>
          </w:p>
        </w:tc>
        <w:tc>
          <w:tcPr>
            <w:tcW w:w="1444" w:type="dxa"/>
            <w:vMerge w:val="restart"/>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943万元</w:t>
            </w:r>
          </w:p>
        </w:tc>
        <w:tc>
          <w:tcPr>
            <w:tcW w:w="1312" w:type="dxa"/>
            <w:vMerge w:val="restart"/>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简  易</w:t>
            </w:r>
          </w:p>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冷藏库</w:t>
            </w:r>
          </w:p>
        </w:tc>
        <w:tc>
          <w:tcPr>
            <w:tcW w:w="1707"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20吨</w:t>
            </w:r>
          </w:p>
        </w:tc>
        <w:tc>
          <w:tcPr>
            <w:tcW w:w="1576"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10</w:t>
            </w:r>
          </w:p>
        </w:tc>
      </w:tr>
      <w:tr w:rsidR="006D67C2" w:rsidTr="006D67C2">
        <w:tc>
          <w:tcPr>
            <w:tcW w:w="302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05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4463"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3019"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707"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50吨</w:t>
            </w:r>
          </w:p>
        </w:tc>
        <w:tc>
          <w:tcPr>
            <w:tcW w:w="1576"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11</w:t>
            </w:r>
          </w:p>
        </w:tc>
      </w:tr>
      <w:tr w:rsidR="006D67C2" w:rsidTr="006D67C2">
        <w:tc>
          <w:tcPr>
            <w:tcW w:w="302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05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4463"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312" w:type="dxa"/>
            <w:vMerge w:val="restart"/>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组  装</w:t>
            </w:r>
          </w:p>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冷藏库</w:t>
            </w:r>
          </w:p>
        </w:tc>
        <w:tc>
          <w:tcPr>
            <w:tcW w:w="1707"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50吨</w:t>
            </w:r>
          </w:p>
        </w:tc>
        <w:tc>
          <w:tcPr>
            <w:tcW w:w="1576"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25</w:t>
            </w:r>
          </w:p>
        </w:tc>
      </w:tr>
      <w:tr w:rsidR="006D67C2" w:rsidTr="006D67C2">
        <w:tc>
          <w:tcPr>
            <w:tcW w:w="302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05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4463"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3019"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707"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100吨</w:t>
            </w:r>
          </w:p>
        </w:tc>
        <w:tc>
          <w:tcPr>
            <w:tcW w:w="1576"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11</w:t>
            </w:r>
          </w:p>
        </w:tc>
      </w:tr>
      <w:tr w:rsidR="006D67C2" w:rsidTr="006D67C2">
        <w:trPr>
          <w:trHeight w:val="65"/>
        </w:trPr>
        <w:tc>
          <w:tcPr>
            <w:tcW w:w="302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05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4463"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3019"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707"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200吨</w:t>
            </w:r>
          </w:p>
        </w:tc>
        <w:tc>
          <w:tcPr>
            <w:tcW w:w="1576"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40</w:t>
            </w:r>
          </w:p>
        </w:tc>
      </w:tr>
      <w:tr w:rsidR="006D67C2" w:rsidTr="006D67C2">
        <w:trPr>
          <w:trHeight w:val="415"/>
        </w:trPr>
        <w:tc>
          <w:tcPr>
            <w:tcW w:w="3021" w:type="dxa"/>
            <w:gridSpan w:val="3"/>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合  计</w:t>
            </w:r>
          </w:p>
        </w:tc>
        <w:tc>
          <w:tcPr>
            <w:tcW w:w="4463" w:type="dxa"/>
            <w:gridSpan w:val="3"/>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3772万元</w:t>
            </w:r>
          </w:p>
        </w:tc>
        <w:tc>
          <w:tcPr>
            <w:tcW w:w="1576"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40" w:lineRule="exact"/>
              <w:jc w:val="center"/>
              <w:rPr>
                <w:rFonts w:ascii="仿宋_GB2312" w:eastAsia="仿宋_GB2312" w:hAnsi="华文仿宋"/>
                <w:sz w:val="24"/>
                <w:szCs w:val="24"/>
              </w:rPr>
            </w:pPr>
            <w:r>
              <w:rPr>
                <w:rFonts w:ascii="仿宋_GB2312" w:eastAsia="仿宋_GB2312" w:hAnsi="华文仿宋" w:hint="eastAsia"/>
                <w:sz w:val="24"/>
                <w:szCs w:val="24"/>
              </w:rPr>
              <w:t>388</w:t>
            </w:r>
          </w:p>
        </w:tc>
      </w:tr>
    </w:tbl>
    <w:p w:rsidR="006D67C2" w:rsidRDefault="006D67C2" w:rsidP="006D67C2">
      <w:pPr>
        <w:widowControl/>
        <w:jc w:val="left"/>
        <w:rPr>
          <w:rFonts w:ascii="华文仿宋" w:eastAsia="华文仿宋" w:hAnsi="华文仿宋"/>
          <w:b/>
          <w:bCs/>
          <w:kern w:val="0"/>
          <w:sz w:val="32"/>
          <w:szCs w:val="32"/>
        </w:rPr>
        <w:sectPr w:rsidR="006D67C2">
          <w:pgSz w:w="11906" w:h="16838"/>
          <w:pgMar w:top="1871" w:right="1531" w:bottom="1474" w:left="1531" w:header="720" w:footer="1134" w:gutter="0"/>
          <w:cols w:space="720"/>
          <w:docGrid w:type="lines" w:linePitch="312"/>
        </w:sectPr>
      </w:pPr>
    </w:p>
    <w:p w:rsidR="006D67C2" w:rsidRDefault="006D67C2" w:rsidP="006D67C2">
      <w:pPr>
        <w:spacing w:line="500" w:lineRule="exact"/>
        <w:outlineLvl w:val="0"/>
        <w:rPr>
          <w:rFonts w:ascii="黑体" w:eastAsia="黑体" w:hAnsi="黑体" w:hint="eastAsia"/>
          <w:color w:val="000000"/>
          <w:kern w:val="0"/>
          <w:sz w:val="32"/>
          <w:szCs w:val="32"/>
        </w:rPr>
      </w:pPr>
      <w:r>
        <w:rPr>
          <w:rFonts w:ascii="黑体" w:eastAsia="黑体" w:hAnsi="黑体" w:hint="eastAsia"/>
          <w:bCs/>
          <w:sz w:val="32"/>
          <w:szCs w:val="32"/>
        </w:rPr>
        <w:lastRenderedPageBreak/>
        <w:t xml:space="preserve">附件3    </w:t>
      </w:r>
    </w:p>
    <w:p w:rsidR="006D67C2" w:rsidRDefault="006D67C2" w:rsidP="006D67C2">
      <w:pPr>
        <w:spacing w:line="360" w:lineRule="auto"/>
        <w:jc w:val="center"/>
        <w:outlineLvl w:val="0"/>
        <w:rPr>
          <w:rFonts w:ascii="华文仿宋" w:eastAsia="华文仿宋" w:hAnsi="华文仿宋" w:hint="eastAsia"/>
          <w:b/>
          <w:bCs/>
          <w:sz w:val="44"/>
          <w:szCs w:val="44"/>
        </w:rPr>
      </w:pPr>
      <w:r>
        <w:rPr>
          <w:rFonts w:ascii="方正小标宋简体" w:eastAsia="方正小标宋简体" w:hAnsi="华文仿宋" w:hint="eastAsia"/>
          <w:color w:val="000000"/>
          <w:kern w:val="0"/>
          <w:sz w:val="44"/>
          <w:szCs w:val="44"/>
        </w:rPr>
        <w:t>2018年农产品产地初加工补助设施目录</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3"/>
        <w:gridCol w:w="1167"/>
        <w:gridCol w:w="2704"/>
        <w:gridCol w:w="1381"/>
        <w:gridCol w:w="2225"/>
      </w:tblGrid>
      <w:tr w:rsidR="006D67C2" w:rsidTr="006D67C2">
        <w:trPr>
          <w:trHeight w:val="2876"/>
          <w:jc w:val="center"/>
        </w:trPr>
        <w:tc>
          <w:tcPr>
            <w:tcW w:w="1583" w:type="dxa"/>
            <w:tcBorders>
              <w:top w:val="single" w:sz="4" w:space="0" w:color="auto"/>
              <w:left w:val="single" w:sz="4" w:space="0" w:color="auto"/>
              <w:bottom w:val="single" w:sz="4" w:space="0" w:color="auto"/>
              <w:right w:val="single" w:sz="4" w:space="0" w:color="auto"/>
            </w:tcBorders>
            <w:vAlign w:val="center"/>
            <w:hideMark/>
          </w:tcPr>
          <w:p w:rsidR="006D67C2" w:rsidRDefault="006D67C2">
            <w:pPr>
              <w:adjustRightInd w:val="0"/>
              <w:snapToGrid w:val="0"/>
              <w:jc w:val="center"/>
              <w:rPr>
                <w:rFonts w:ascii="华文仿宋" w:eastAsia="华文仿宋" w:hAnsi="华文仿宋"/>
                <w:b/>
                <w:bCs/>
                <w:sz w:val="32"/>
                <w:szCs w:val="32"/>
              </w:rPr>
            </w:pPr>
            <w:r>
              <w:rPr>
                <w:rFonts w:ascii="华文仿宋" w:eastAsia="华文仿宋" w:hAnsi="华文仿宋" w:hint="eastAsia"/>
                <w:b/>
                <w:bCs/>
                <w:sz w:val="32"/>
                <w:szCs w:val="32"/>
              </w:rPr>
              <w:t>设施类别</w:t>
            </w:r>
          </w:p>
        </w:tc>
        <w:tc>
          <w:tcPr>
            <w:tcW w:w="1167" w:type="dxa"/>
            <w:tcBorders>
              <w:top w:val="single" w:sz="4" w:space="0" w:color="auto"/>
              <w:left w:val="nil"/>
              <w:bottom w:val="single" w:sz="4" w:space="0" w:color="auto"/>
              <w:right w:val="single" w:sz="4" w:space="0" w:color="auto"/>
            </w:tcBorders>
            <w:vAlign w:val="center"/>
            <w:hideMark/>
          </w:tcPr>
          <w:p w:rsidR="006D67C2" w:rsidRDefault="006D67C2">
            <w:pPr>
              <w:adjustRightInd w:val="0"/>
              <w:snapToGrid w:val="0"/>
              <w:jc w:val="center"/>
              <w:rPr>
                <w:rFonts w:ascii="华文仿宋" w:eastAsia="华文仿宋" w:hAnsi="华文仿宋"/>
                <w:b/>
                <w:bCs/>
                <w:sz w:val="32"/>
                <w:szCs w:val="32"/>
              </w:rPr>
            </w:pPr>
            <w:r>
              <w:rPr>
                <w:rFonts w:ascii="华文仿宋" w:eastAsia="华文仿宋" w:hAnsi="华文仿宋" w:hint="eastAsia"/>
                <w:b/>
                <w:bCs/>
                <w:sz w:val="32"/>
                <w:szCs w:val="32"/>
              </w:rPr>
              <w:t>设施类别代码</w:t>
            </w:r>
          </w:p>
        </w:tc>
        <w:tc>
          <w:tcPr>
            <w:tcW w:w="2704" w:type="dxa"/>
            <w:tcBorders>
              <w:top w:val="single" w:sz="4" w:space="0" w:color="auto"/>
              <w:left w:val="nil"/>
              <w:bottom w:val="single" w:sz="4" w:space="0" w:color="auto"/>
              <w:right w:val="single" w:sz="4" w:space="0" w:color="auto"/>
            </w:tcBorders>
            <w:vAlign w:val="center"/>
            <w:hideMark/>
          </w:tcPr>
          <w:p w:rsidR="006D67C2" w:rsidRDefault="006D67C2">
            <w:pPr>
              <w:adjustRightInd w:val="0"/>
              <w:snapToGrid w:val="0"/>
              <w:jc w:val="center"/>
              <w:rPr>
                <w:rFonts w:ascii="华文仿宋" w:eastAsia="华文仿宋" w:hAnsi="华文仿宋"/>
                <w:b/>
                <w:bCs/>
                <w:sz w:val="32"/>
                <w:szCs w:val="32"/>
              </w:rPr>
            </w:pPr>
            <w:r>
              <w:rPr>
                <w:rFonts w:ascii="华文仿宋" w:eastAsia="华文仿宋" w:hAnsi="华文仿宋" w:hint="eastAsia"/>
                <w:b/>
                <w:bCs/>
                <w:sz w:val="32"/>
                <w:szCs w:val="32"/>
              </w:rPr>
              <w:t>规 格</w:t>
            </w:r>
          </w:p>
        </w:tc>
        <w:tc>
          <w:tcPr>
            <w:tcW w:w="1381" w:type="dxa"/>
            <w:tcBorders>
              <w:top w:val="single" w:sz="4" w:space="0" w:color="auto"/>
              <w:left w:val="nil"/>
              <w:bottom w:val="single" w:sz="4" w:space="0" w:color="auto"/>
              <w:right w:val="single" w:sz="4" w:space="0" w:color="auto"/>
            </w:tcBorders>
            <w:vAlign w:val="center"/>
            <w:hideMark/>
          </w:tcPr>
          <w:p w:rsidR="006D67C2" w:rsidRDefault="006D67C2">
            <w:pPr>
              <w:adjustRightInd w:val="0"/>
              <w:snapToGrid w:val="0"/>
              <w:jc w:val="center"/>
              <w:rPr>
                <w:rFonts w:ascii="华文仿宋" w:eastAsia="华文仿宋" w:hAnsi="华文仿宋"/>
                <w:b/>
                <w:bCs/>
                <w:sz w:val="32"/>
                <w:szCs w:val="32"/>
              </w:rPr>
            </w:pPr>
            <w:r>
              <w:rPr>
                <w:rFonts w:ascii="华文仿宋" w:eastAsia="华文仿宋" w:hAnsi="华文仿宋" w:hint="eastAsia"/>
                <w:b/>
                <w:bCs/>
                <w:sz w:val="32"/>
                <w:szCs w:val="32"/>
              </w:rPr>
              <w:t>补助标准（元）</w:t>
            </w:r>
          </w:p>
        </w:tc>
        <w:tc>
          <w:tcPr>
            <w:tcW w:w="2225" w:type="dxa"/>
            <w:tcBorders>
              <w:top w:val="single" w:sz="4" w:space="0" w:color="auto"/>
              <w:left w:val="nil"/>
              <w:bottom w:val="single" w:sz="4" w:space="0" w:color="auto"/>
              <w:right w:val="single" w:sz="4" w:space="0" w:color="auto"/>
            </w:tcBorders>
            <w:vAlign w:val="center"/>
            <w:hideMark/>
          </w:tcPr>
          <w:p w:rsidR="006D67C2" w:rsidRDefault="006D67C2">
            <w:pPr>
              <w:adjustRightInd w:val="0"/>
              <w:snapToGrid w:val="0"/>
              <w:jc w:val="center"/>
              <w:rPr>
                <w:rFonts w:ascii="华文仿宋" w:eastAsia="华文仿宋" w:hAnsi="华文仿宋"/>
                <w:b/>
                <w:bCs/>
                <w:sz w:val="32"/>
                <w:szCs w:val="32"/>
              </w:rPr>
            </w:pPr>
            <w:r>
              <w:rPr>
                <w:rFonts w:ascii="华文仿宋" w:eastAsia="华文仿宋" w:hAnsi="华文仿宋" w:hint="eastAsia"/>
                <w:b/>
                <w:bCs/>
                <w:sz w:val="32"/>
                <w:szCs w:val="32"/>
              </w:rPr>
              <w:t>备 注</w:t>
            </w:r>
          </w:p>
        </w:tc>
      </w:tr>
      <w:tr w:rsidR="006D67C2" w:rsidTr="006D67C2">
        <w:trPr>
          <w:trHeight w:val="2324"/>
          <w:jc w:val="center"/>
        </w:trPr>
        <w:tc>
          <w:tcPr>
            <w:tcW w:w="1583" w:type="dxa"/>
            <w:vMerge w:val="restart"/>
            <w:tcBorders>
              <w:top w:val="nil"/>
              <w:left w:val="single" w:sz="4" w:space="0" w:color="auto"/>
              <w:bottom w:val="single" w:sz="4" w:space="0" w:color="auto"/>
              <w:right w:val="single" w:sz="4" w:space="0" w:color="auto"/>
            </w:tcBorders>
            <w:vAlign w:val="center"/>
            <w:hideMark/>
          </w:tcPr>
          <w:p w:rsidR="006D67C2" w:rsidRDefault="006D67C2">
            <w:pPr>
              <w:adjustRightInd w:val="0"/>
              <w:snapToGrid w:val="0"/>
              <w:jc w:val="center"/>
              <w:rPr>
                <w:rFonts w:ascii="仿宋_GB2312" w:eastAsia="仿宋_GB2312" w:hAnsi="华文仿宋"/>
                <w:sz w:val="32"/>
                <w:szCs w:val="32"/>
              </w:rPr>
            </w:pPr>
            <w:r>
              <w:rPr>
                <w:rFonts w:ascii="仿宋_GB2312" w:eastAsia="仿宋_GB2312" w:hAnsi="华文仿宋" w:hint="eastAsia"/>
                <w:sz w:val="32"/>
                <w:szCs w:val="32"/>
              </w:rPr>
              <w:t>简  易</w:t>
            </w:r>
          </w:p>
          <w:p w:rsidR="006D67C2" w:rsidRDefault="006D67C2">
            <w:pPr>
              <w:adjustRightInd w:val="0"/>
              <w:snapToGrid w:val="0"/>
              <w:jc w:val="center"/>
              <w:rPr>
                <w:rFonts w:ascii="仿宋_GB2312" w:eastAsia="仿宋_GB2312" w:hAnsi="华文仿宋"/>
                <w:sz w:val="32"/>
                <w:szCs w:val="32"/>
              </w:rPr>
            </w:pPr>
            <w:r>
              <w:rPr>
                <w:rFonts w:ascii="仿宋_GB2312" w:eastAsia="仿宋_GB2312" w:hAnsi="华文仿宋" w:hint="eastAsia"/>
                <w:sz w:val="32"/>
                <w:szCs w:val="32"/>
              </w:rPr>
              <w:t>冷藏库</w:t>
            </w:r>
          </w:p>
        </w:tc>
        <w:tc>
          <w:tcPr>
            <w:tcW w:w="1167" w:type="dxa"/>
            <w:tcBorders>
              <w:top w:val="single" w:sz="4" w:space="0" w:color="auto"/>
              <w:left w:val="nil"/>
              <w:bottom w:val="single" w:sz="4" w:space="0" w:color="auto"/>
              <w:right w:val="single" w:sz="4" w:space="0" w:color="auto"/>
            </w:tcBorders>
            <w:vAlign w:val="center"/>
            <w:hideMark/>
          </w:tcPr>
          <w:p w:rsidR="006D67C2" w:rsidRDefault="006D67C2">
            <w:pPr>
              <w:adjustRightInd w:val="0"/>
              <w:snapToGrid w:val="0"/>
              <w:jc w:val="center"/>
              <w:rPr>
                <w:rFonts w:ascii="仿宋_GB2312" w:eastAsia="仿宋_GB2312" w:hAnsi="华文仿宋"/>
                <w:sz w:val="32"/>
                <w:szCs w:val="32"/>
              </w:rPr>
            </w:pPr>
            <w:r>
              <w:rPr>
                <w:rFonts w:ascii="仿宋_GB2312" w:eastAsia="仿宋_GB2312" w:hAnsi="华文仿宋" w:hint="eastAsia"/>
                <w:sz w:val="32"/>
                <w:szCs w:val="32"/>
              </w:rPr>
              <w:t>007</w:t>
            </w:r>
          </w:p>
        </w:tc>
        <w:tc>
          <w:tcPr>
            <w:tcW w:w="2704" w:type="dxa"/>
            <w:tcBorders>
              <w:top w:val="single" w:sz="4" w:space="0" w:color="auto"/>
              <w:left w:val="nil"/>
              <w:bottom w:val="single" w:sz="4" w:space="0" w:color="auto"/>
              <w:right w:val="single" w:sz="4" w:space="0" w:color="auto"/>
            </w:tcBorders>
            <w:vAlign w:val="center"/>
            <w:hideMark/>
          </w:tcPr>
          <w:p w:rsidR="006D67C2" w:rsidRDefault="006D67C2">
            <w:pPr>
              <w:adjustRightInd w:val="0"/>
              <w:snapToGrid w:val="0"/>
              <w:jc w:val="center"/>
              <w:rPr>
                <w:rFonts w:ascii="仿宋_GB2312" w:eastAsia="仿宋_GB2312" w:hAnsi="华文仿宋"/>
                <w:sz w:val="32"/>
                <w:szCs w:val="32"/>
              </w:rPr>
            </w:pPr>
            <w:r>
              <w:rPr>
                <w:rFonts w:ascii="仿宋_GB2312" w:eastAsia="仿宋_GB2312" w:hAnsi="华文仿宋" w:hint="eastAsia"/>
                <w:sz w:val="32"/>
                <w:szCs w:val="32"/>
              </w:rPr>
              <w:t>20吨</w:t>
            </w:r>
          </w:p>
        </w:tc>
        <w:tc>
          <w:tcPr>
            <w:tcW w:w="1381" w:type="dxa"/>
            <w:tcBorders>
              <w:top w:val="single" w:sz="4" w:space="0" w:color="auto"/>
              <w:left w:val="nil"/>
              <w:bottom w:val="single" w:sz="4" w:space="0" w:color="auto"/>
              <w:right w:val="single" w:sz="4" w:space="0" w:color="auto"/>
            </w:tcBorders>
            <w:vAlign w:val="center"/>
            <w:hideMark/>
          </w:tcPr>
          <w:p w:rsidR="006D67C2" w:rsidRDefault="006D67C2">
            <w:pPr>
              <w:adjustRightInd w:val="0"/>
              <w:snapToGrid w:val="0"/>
              <w:jc w:val="center"/>
              <w:rPr>
                <w:rFonts w:ascii="仿宋_GB2312" w:eastAsia="仿宋_GB2312" w:hAnsi="华文仿宋"/>
                <w:sz w:val="32"/>
                <w:szCs w:val="32"/>
              </w:rPr>
            </w:pPr>
            <w:r>
              <w:rPr>
                <w:rFonts w:ascii="仿宋_GB2312" w:eastAsia="仿宋_GB2312" w:hAnsi="华文仿宋" w:hint="eastAsia"/>
                <w:sz w:val="32"/>
                <w:szCs w:val="32"/>
              </w:rPr>
              <w:t>15000</w:t>
            </w:r>
          </w:p>
        </w:tc>
        <w:tc>
          <w:tcPr>
            <w:tcW w:w="2225" w:type="dxa"/>
            <w:vMerge w:val="restart"/>
            <w:tcBorders>
              <w:top w:val="nil"/>
              <w:left w:val="nil"/>
              <w:bottom w:val="single" w:sz="4" w:space="0" w:color="auto"/>
              <w:right w:val="single" w:sz="4" w:space="0" w:color="auto"/>
            </w:tcBorders>
            <w:vAlign w:val="center"/>
            <w:hideMark/>
          </w:tcPr>
          <w:p w:rsidR="006D67C2" w:rsidRDefault="006D67C2">
            <w:pPr>
              <w:adjustRightInd w:val="0"/>
              <w:snapToGrid w:val="0"/>
              <w:rPr>
                <w:rFonts w:ascii="仿宋_GB2312" w:eastAsia="仿宋_GB2312" w:hAnsi="华文仿宋"/>
                <w:b/>
                <w:bCs/>
                <w:sz w:val="32"/>
                <w:szCs w:val="32"/>
              </w:rPr>
            </w:pPr>
            <w:r>
              <w:rPr>
                <w:rFonts w:ascii="仿宋_GB2312" w:eastAsia="仿宋_GB2312" w:hAnsi="华文仿宋" w:hint="eastAsia"/>
                <w:sz w:val="32"/>
                <w:szCs w:val="32"/>
              </w:rPr>
              <w:t>通过增加保温材料、制冷设备等，将现有闲置房屋、窑洞改建为成冷藏库</w:t>
            </w:r>
          </w:p>
        </w:tc>
      </w:tr>
      <w:tr w:rsidR="006D67C2" w:rsidTr="006D67C2">
        <w:trPr>
          <w:trHeight w:val="1786"/>
          <w:jc w:val="center"/>
        </w:trPr>
        <w:tc>
          <w:tcPr>
            <w:tcW w:w="1583" w:type="dxa"/>
            <w:vMerge/>
            <w:tcBorders>
              <w:top w:val="nil"/>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32"/>
                <w:szCs w:val="32"/>
              </w:rPr>
            </w:pPr>
          </w:p>
        </w:tc>
        <w:tc>
          <w:tcPr>
            <w:tcW w:w="1167" w:type="dxa"/>
            <w:tcBorders>
              <w:top w:val="single" w:sz="4" w:space="0" w:color="auto"/>
              <w:left w:val="nil"/>
              <w:bottom w:val="single" w:sz="4" w:space="0" w:color="auto"/>
              <w:right w:val="single" w:sz="4" w:space="0" w:color="auto"/>
            </w:tcBorders>
            <w:vAlign w:val="center"/>
            <w:hideMark/>
          </w:tcPr>
          <w:p w:rsidR="006D67C2" w:rsidRDefault="006D67C2">
            <w:pPr>
              <w:adjustRightInd w:val="0"/>
              <w:snapToGrid w:val="0"/>
              <w:jc w:val="center"/>
              <w:rPr>
                <w:rFonts w:ascii="仿宋_GB2312" w:eastAsia="仿宋_GB2312" w:hAnsi="华文仿宋"/>
                <w:sz w:val="32"/>
                <w:szCs w:val="32"/>
              </w:rPr>
            </w:pPr>
            <w:r>
              <w:rPr>
                <w:rFonts w:ascii="仿宋_GB2312" w:eastAsia="仿宋_GB2312" w:hAnsi="华文仿宋" w:hint="eastAsia"/>
                <w:sz w:val="32"/>
                <w:szCs w:val="32"/>
              </w:rPr>
              <w:t>008</w:t>
            </w:r>
          </w:p>
        </w:tc>
        <w:tc>
          <w:tcPr>
            <w:tcW w:w="2704" w:type="dxa"/>
            <w:tcBorders>
              <w:top w:val="single" w:sz="4" w:space="0" w:color="auto"/>
              <w:left w:val="nil"/>
              <w:bottom w:val="single" w:sz="4" w:space="0" w:color="auto"/>
              <w:right w:val="single" w:sz="4" w:space="0" w:color="auto"/>
            </w:tcBorders>
            <w:vAlign w:val="center"/>
            <w:hideMark/>
          </w:tcPr>
          <w:p w:rsidR="006D67C2" w:rsidRDefault="006D67C2">
            <w:pPr>
              <w:adjustRightInd w:val="0"/>
              <w:snapToGrid w:val="0"/>
              <w:jc w:val="center"/>
              <w:rPr>
                <w:rFonts w:ascii="仿宋_GB2312" w:eastAsia="仿宋_GB2312" w:hAnsi="华文仿宋"/>
                <w:sz w:val="32"/>
                <w:szCs w:val="32"/>
              </w:rPr>
            </w:pPr>
            <w:r>
              <w:rPr>
                <w:rFonts w:ascii="仿宋_GB2312" w:eastAsia="仿宋_GB2312" w:hAnsi="华文仿宋" w:hint="eastAsia"/>
                <w:sz w:val="32"/>
                <w:szCs w:val="32"/>
              </w:rPr>
              <w:t>50吨</w:t>
            </w:r>
          </w:p>
        </w:tc>
        <w:tc>
          <w:tcPr>
            <w:tcW w:w="1381" w:type="dxa"/>
            <w:tcBorders>
              <w:top w:val="single" w:sz="4" w:space="0" w:color="auto"/>
              <w:left w:val="nil"/>
              <w:bottom w:val="single" w:sz="4" w:space="0" w:color="auto"/>
              <w:right w:val="single" w:sz="4" w:space="0" w:color="auto"/>
            </w:tcBorders>
            <w:vAlign w:val="center"/>
            <w:hideMark/>
          </w:tcPr>
          <w:p w:rsidR="006D67C2" w:rsidRDefault="006D67C2">
            <w:pPr>
              <w:adjustRightInd w:val="0"/>
              <w:snapToGrid w:val="0"/>
              <w:jc w:val="center"/>
              <w:rPr>
                <w:rFonts w:ascii="仿宋_GB2312" w:eastAsia="仿宋_GB2312" w:hAnsi="华文仿宋"/>
                <w:sz w:val="32"/>
                <w:szCs w:val="32"/>
              </w:rPr>
            </w:pPr>
            <w:r>
              <w:rPr>
                <w:rFonts w:ascii="仿宋_GB2312" w:eastAsia="仿宋_GB2312" w:hAnsi="华文仿宋" w:hint="eastAsia"/>
                <w:sz w:val="32"/>
                <w:szCs w:val="32"/>
              </w:rPr>
              <w:t>25000</w:t>
            </w:r>
          </w:p>
        </w:tc>
        <w:tc>
          <w:tcPr>
            <w:tcW w:w="2225" w:type="dxa"/>
            <w:vMerge/>
            <w:tcBorders>
              <w:top w:val="nil"/>
              <w:left w:val="nil"/>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b/>
                <w:bCs/>
                <w:sz w:val="32"/>
                <w:szCs w:val="32"/>
              </w:rPr>
            </w:pPr>
          </w:p>
        </w:tc>
      </w:tr>
      <w:tr w:rsidR="006D67C2" w:rsidTr="006D67C2">
        <w:trPr>
          <w:trHeight w:val="1320"/>
          <w:jc w:val="center"/>
        </w:trPr>
        <w:tc>
          <w:tcPr>
            <w:tcW w:w="1583" w:type="dxa"/>
            <w:vMerge w:val="restart"/>
            <w:tcBorders>
              <w:top w:val="nil"/>
              <w:left w:val="single" w:sz="4" w:space="0" w:color="auto"/>
              <w:bottom w:val="single" w:sz="4" w:space="0" w:color="auto"/>
              <w:right w:val="single" w:sz="4" w:space="0" w:color="auto"/>
            </w:tcBorders>
            <w:vAlign w:val="center"/>
            <w:hideMark/>
          </w:tcPr>
          <w:p w:rsidR="006D67C2" w:rsidRDefault="006D67C2">
            <w:pPr>
              <w:adjustRightInd w:val="0"/>
              <w:snapToGrid w:val="0"/>
              <w:jc w:val="center"/>
              <w:rPr>
                <w:rFonts w:ascii="仿宋_GB2312" w:eastAsia="仿宋_GB2312" w:hAnsi="华文仿宋"/>
                <w:sz w:val="32"/>
                <w:szCs w:val="32"/>
              </w:rPr>
            </w:pPr>
            <w:r>
              <w:rPr>
                <w:rFonts w:ascii="仿宋_GB2312" w:eastAsia="仿宋_GB2312" w:hAnsi="华文仿宋" w:hint="eastAsia"/>
                <w:sz w:val="32"/>
                <w:szCs w:val="32"/>
              </w:rPr>
              <w:t>组装式</w:t>
            </w:r>
          </w:p>
          <w:p w:rsidR="006D67C2" w:rsidRDefault="006D67C2">
            <w:pPr>
              <w:adjustRightInd w:val="0"/>
              <w:snapToGrid w:val="0"/>
              <w:jc w:val="center"/>
              <w:rPr>
                <w:rFonts w:ascii="仿宋_GB2312" w:eastAsia="仿宋_GB2312" w:hAnsi="华文仿宋"/>
                <w:sz w:val="32"/>
                <w:szCs w:val="32"/>
              </w:rPr>
            </w:pPr>
            <w:r>
              <w:rPr>
                <w:rFonts w:ascii="仿宋_GB2312" w:eastAsia="仿宋_GB2312" w:hAnsi="华文仿宋" w:hint="eastAsia"/>
                <w:sz w:val="32"/>
                <w:szCs w:val="32"/>
              </w:rPr>
              <w:t>冷藏库</w:t>
            </w:r>
          </w:p>
        </w:tc>
        <w:tc>
          <w:tcPr>
            <w:tcW w:w="1167" w:type="dxa"/>
            <w:tcBorders>
              <w:top w:val="single" w:sz="4" w:space="0" w:color="auto"/>
              <w:left w:val="nil"/>
              <w:bottom w:val="single" w:sz="4" w:space="0" w:color="auto"/>
              <w:right w:val="single" w:sz="4" w:space="0" w:color="auto"/>
            </w:tcBorders>
            <w:vAlign w:val="center"/>
            <w:hideMark/>
          </w:tcPr>
          <w:p w:rsidR="006D67C2" w:rsidRDefault="006D67C2">
            <w:pPr>
              <w:adjustRightInd w:val="0"/>
              <w:snapToGrid w:val="0"/>
              <w:jc w:val="center"/>
              <w:rPr>
                <w:rFonts w:ascii="仿宋_GB2312" w:eastAsia="仿宋_GB2312" w:hAnsi="华文仿宋"/>
                <w:sz w:val="32"/>
                <w:szCs w:val="32"/>
              </w:rPr>
            </w:pPr>
            <w:r>
              <w:rPr>
                <w:rFonts w:ascii="仿宋_GB2312" w:eastAsia="仿宋_GB2312" w:hAnsi="华文仿宋" w:hint="eastAsia"/>
                <w:sz w:val="32"/>
                <w:szCs w:val="32"/>
              </w:rPr>
              <w:t>011</w:t>
            </w:r>
          </w:p>
        </w:tc>
        <w:tc>
          <w:tcPr>
            <w:tcW w:w="2704" w:type="dxa"/>
            <w:tcBorders>
              <w:top w:val="single" w:sz="4" w:space="0" w:color="auto"/>
              <w:left w:val="nil"/>
              <w:bottom w:val="single" w:sz="4" w:space="0" w:color="auto"/>
              <w:right w:val="single" w:sz="4" w:space="0" w:color="auto"/>
            </w:tcBorders>
            <w:vAlign w:val="center"/>
            <w:hideMark/>
          </w:tcPr>
          <w:p w:rsidR="006D67C2" w:rsidRDefault="006D67C2">
            <w:pPr>
              <w:adjustRightInd w:val="0"/>
              <w:snapToGrid w:val="0"/>
              <w:jc w:val="center"/>
              <w:rPr>
                <w:rFonts w:ascii="仿宋_GB2312" w:eastAsia="仿宋_GB2312" w:hAnsi="华文仿宋"/>
                <w:sz w:val="32"/>
                <w:szCs w:val="32"/>
              </w:rPr>
            </w:pPr>
            <w:r>
              <w:rPr>
                <w:rFonts w:ascii="仿宋_GB2312" w:eastAsia="仿宋_GB2312" w:hAnsi="华文仿宋" w:hint="eastAsia"/>
                <w:sz w:val="32"/>
                <w:szCs w:val="32"/>
              </w:rPr>
              <w:t>50吨</w:t>
            </w:r>
          </w:p>
        </w:tc>
        <w:tc>
          <w:tcPr>
            <w:tcW w:w="1381" w:type="dxa"/>
            <w:tcBorders>
              <w:top w:val="single" w:sz="4" w:space="0" w:color="auto"/>
              <w:left w:val="nil"/>
              <w:bottom w:val="single" w:sz="4" w:space="0" w:color="auto"/>
              <w:right w:val="single" w:sz="4" w:space="0" w:color="auto"/>
            </w:tcBorders>
            <w:vAlign w:val="center"/>
            <w:hideMark/>
          </w:tcPr>
          <w:p w:rsidR="006D67C2" w:rsidRDefault="006D67C2">
            <w:pPr>
              <w:adjustRightInd w:val="0"/>
              <w:snapToGrid w:val="0"/>
              <w:jc w:val="center"/>
              <w:rPr>
                <w:rFonts w:ascii="仿宋_GB2312" w:eastAsia="仿宋_GB2312" w:hAnsi="华文仿宋"/>
                <w:sz w:val="32"/>
                <w:szCs w:val="32"/>
              </w:rPr>
            </w:pPr>
            <w:r>
              <w:rPr>
                <w:rFonts w:ascii="仿宋_GB2312" w:eastAsia="仿宋_GB2312" w:hAnsi="华文仿宋" w:hint="eastAsia"/>
                <w:sz w:val="32"/>
                <w:szCs w:val="32"/>
              </w:rPr>
              <w:t>50000</w:t>
            </w:r>
          </w:p>
        </w:tc>
        <w:tc>
          <w:tcPr>
            <w:tcW w:w="2225" w:type="dxa"/>
            <w:tcBorders>
              <w:top w:val="single" w:sz="4" w:space="0" w:color="auto"/>
              <w:left w:val="nil"/>
              <w:bottom w:val="single" w:sz="4" w:space="0" w:color="auto"/>
              <w:right w:val="single" w:sz="4" w:space="0" w:color="auto"/>
            </w:tcBorders>
            <w:vAlign w:val="center"/>
          </w:tcPr>
          <w:p w:rsidR="006D67C2" w:rsidRDefault="006D67C2">
            <w:pPr>
              <w:adjustRightInd w:val="0"/>
              <w:snapToGrid w:val="0"/>
              <w:rPr>
                <w:rFonts w:ascii="仿宋_GB2312" w:eastAsia="仿宋_GB2312" w:hAnsi="华文仿宋"/>
                <w:sz w:val="32"/>
                <w:szCs w:val="32"/>
              </w:rPr>
            </w:pPr>
          </w:p>
        </w:tc>
      </w:tr>
      <w:tr w:rsidR="006D67C2" w:rsidTr="006D67C2">
        <w:trPr>
          <w:trHeight w:val="1320"/>
          <w:jc w:val="center"/>
        </w:trPr>
        <w:tc>
          <w:tcPr>
            <w:tcW w:w="1583" w:type="dxa"/>
            <w:vMerge/>
            <w:tcBorders>
              <w:top w:val="nil"/>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32"/>
                <w:szCs w:val="32"/>
              </w:rPr>
            </w:pPr>
          </w:p>
        </w:tc>
        <w:tc>
          <w:tcPr>
            <w:tcW w:w="1167" w:type="dxa"/>
            <w:tcBorders>
              <w:top w:val="single" w:sz="4" w:space="0" w:color="auto"/>
              <w:left w:val="nil"/>
              <w:bottom w:val="single" w:sz="4" w:space="0" w:color="auto"/>
              <w:right w:val="single" w:sz="4" w:space="0" w:color="auto"/>
            </w:tcBorders>
            <w:vAlign w:val="center"/>
            <w:hideMark/>
          </w:tcPr>
          <w:p w:rsidR="006D67C2" w:rsidRDefault="006D67C2">
            <w:pPr>
              <w:adjustRightInd w:val="0"/>
              <w:snapToGrid w:val="0"/>
              <w:jc w:val="center"/>
              <w:rPr>
                <w:rFonts w:ascii="仿宋_GB2312" w:eastAsia="仿宋_GB2312" w:hAnsi="华文仿宋"/>
                <w:sz w:val="32"/>
                <w:szCs w:val="32"/>
              </w:rPr>
            </w:pPr>
            <w:r>
              <w:rPr>
                <w:rFonts w:ascii="仿宋_GB2312" w:eastAsia="仿宋_GB2312" w:hAnsi="华文仿宋" w:hint="eastAsia"/>
                <w:sz w:val="32"/>
                <w:szCs w:val="32"/>
              </w:rPr>
              <w:t>012</w:t>
            </w:r>
          </w:p>
        </w:tc>
        <w:tc>
          <w:tcPr>
            <w:tcW w:w="2704" w:type="dxa"/>
            <w:tcBorders>
              <w:top w:val="single" w:sz="4" w:space="0" w:color="auto"/>
              <w:left w:val="nil"/>
              <w:bottom w:val="single" w:sz="4" w:space="0" w:color="auto"/>
              <w:right w:val="single" w:sz="4" w:space="0" w:color="auto"/>
            </w:tcBorders>
            <w:vAlign w:val="center"/>
            <w:hideMark/>
          </w:tcPr>
          <w:p w:rsidR="006D67C2" w:rsidRDefault="006D67C2">
            <w:pPr>
              <w:adjustRightInd w:val="0"/>
              <w:snapToGrid w:val="0"/>
              <w:jc w:val="center"/>
              <w:rPr>
                <w:rFonts w:ascii="仿宋_GB2312" w:eastAsia="仿宋_GB2312" w:hAnsi="华文仿宋"/>
                <w:sz w:val="32"/>
                <w:szCs w:val="32"/>
              </w:rPr>
            </w:pPr>
            <w:r>
              <w:rPr>
                <w:rFonts w:ascii="仿宋_GB2312" w:eastAsia="仿宋_GB2312" w:hAnsi="华文仿宋" w:hint="eastAsia"/>
                <w:sz w:val="32"/>
                <w:szCs w:val="32"/>
              </w:rPr>
              <w:t>100吨</w:t>
            </w:r>
          </w:p>
        </w:tc>
        <w:tc>
          <w:tcPr>
            <w:tcW w:w="1381" w:type="dxa"/>
            <w:tcBorders>
              <w:top w:val="single" w:sz="4" w:space="0" w:color="auto"/>
              <w:left w:val="nil"/>
              <w:bottom w:val="single" w:sz="4" w:space="0" w:color="auto"/>
              <w:right w:val="single" w:sz="4" w:space="0" w:color="auto"/>
            </w:tcBorders>
            <w:vAlign w:val="center"/>
            <w:hideMark/>
          </w:tcPr>
          <w:p w:rsidR="006D67C2" w:rsidRDefault="006D67C2">
            <w:pPr>
              <w:adjustRightInd w:val="0"/>
              <w:snapToGrid w:val="0"/>
              <w:jc w:val="center"/>
              <w:rPr>
                <w:rFonts w:ascii="仿宋_GB2312" w:eastAsia="仿宋_GB2312" w:hAnsi="华文仿宋"/>
                <w:sz w:val="32"/>
                <w:szCs w:val="32"/>
              </w:rPr>
            </w:pPr>
            <w:r>
              <w:rPr>
                <w:rFonts w:ascii="仿宋_GB2312" w:eastAsia="仿宋_GB2312" w:hAnsi="华文仿宋" w:hint="eastAsia"/>
                <w:sz w:val="32"/>
                <w:szCs w:val="32"/>
              </w:rPr>
              <w:t>105000</w:t>
            </w:r>
          </w:p>
        </w:tc>
        <w:tc>
          <w:tcPr>
            <w:tcW w:w="2225" w:type="dxa"/>
            <w:tcBorders>
              <w:top w:val="single" w:sz="4" w:space="0" w:color="auto"/>
              <w:left w:val="nil"/>
              <w:bottom w:val="single" w:sz="4" w:space="0" w:color="auto"/>
              <w:right w:val="single" w:sz="4" w:space="0" w:color="auto"/>
            </w:tcBorders>
            <w:vAlign w:val="center"/>
          </w:tcPr>
          <w:p w:rsidR="006D67C2" w:rsidRDefault="006D67C2">
            <w:pPr>
              <w:adjustRightInd w:val="0"/>
              <w:snapToGrid w:val="0"/>
              <w:rPr>
                <w:rFonts w:ascii="仿宋_GB2312" w:eastAsia="仿宋_GB2312" w:hAnsi="华文仿宋"/>
                <w:sz w:val="32"/>
                <w:szCs w:val="32"/>
              </w:rPr>
            </w:pPr>
          </w:p>
        </w:tc>
      </w:tr>
      <w:tr w:rsidR="006D67C2" w:rsidTr="006D67C2">
        <w:trPr>
          <w:trHeight w:val="1320"/>
          <w:jc w:val="center"/>
        </w:trPr>
        <w:tc>
          <w:tcPr>
            <w:tcW w:w="1583" w:type="dxa"/>
            <w:vMerge/>
            <w:tcBorders>
              <w:top w:val="nil"/>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32"/>
                <w:szCs w:val="32"/>
              </w:rPr>
            </w:pPr>
          </w:p>
        </w:tc>
        <w:tc>
          <w:tcPr>
            <w:tcW w:w="1167" w:type="dxa"/>
            <w:tcBorders>
              <w:top w:val="single" w:sz="4" w:space="0" w:color="auto"/>
              <w:left w:val="nil"/>
              <w:bottom w:val="single" w:sz="4" w:space="0" w:color="auto"/>
              <w:right w:val="single" w:sz="4" w:space="0" w:color="auto"/>
            </w:tcBorders>
            <w:vAlign w:val="center"/>
            <w:hideMark/>
          </w:tcPr>
          <w:p w:rsidR="006D67C2" w:rsidRDefault="006D67C2">
            <w:pPr>
              <w:adjustRightInd w:val="0"/>
              <w:snapToGrid w:val="0"/>
              <w:jc w:val="center"/>
              <w:rPr>
                <w:rFonts w:ascii="仿宋_GB2312" w:eastAsia="仿宋_GB2312" w:hAnsi="华文仿宋"/>
                <w:sz w:val="32"/>
                <w:szCs w:val="32"/>
              </w:rPr>
            </w:pPr>
            <w:r>
              <w:rPr>
                <w:rFonts w:ascii="仿宋_GB2312" w:eastAsia="仿宋_GB2312" w:hAnsi="华文仿宋" w:hint="eastAsia"/>
                <w:sz w:val="32"/>
                <w:szCs w:val="32"/>
              </w:rPr>
              <w:t>021</w:t>
            </w:r>
          </w:p>
        </w:tc>
        <w:tc>
          <w:tcPr>
            <w:tcW w:w="2704" w:type="dxa"/>
            <w:tcBorders>
              <w:top w:val="single" w:sz="4" w:space="0" w:color="auto"/>
              <w:left w:val="nil"/>
              <w:bottom w:val="single" w:sz="4" w:space="0" w:color="auto"/>
              <w:right w:val="single" w:sz="4" w:space="0" w:color="auto"/>
            </w:tcBorders>
            <w:vAlign w:val="center"/>
            <w:hideMark/>
          </w:tcPr>
          <w:p w:rsidR="006D67C2" w:rsidRDefault="006D67C2">
            <w:pPr>
              <w:adjustRightInd w:val="0"/>
              <w:snapToGrid w:val="0"/>
              <w:jc w:val="center"/>
              <w:rPr>
                <w:rFonts w:ascii="仿宋_GB2312" w:eastAsia="仿宋_GB2312" w:hAnsi="华文仿宋"/>
                <w:sz w:val="32"/>
                <w:szCs w:val="32"/>
              </w:rPr>
            </w:pPr>
            <w:r>
              <w:rPr>
                <w:rFonts w:ascii="仿宋_GB2312" w:eastAsia="仿宋_GB2312" w:hAnsi="华文仿宋" w:hint="eastAsia"/>
                <w:sz w:val="32"/>
                <w:szCs w:val="32"/>
              </w:rPr>
              <w:t>200吨</w:t>
            </w:r>
          </w:p>
        </w:tc>
        <w:tc>
          <w:tcPr>
            <w:tcW w:w="1381" w:type="dxa"/>
            <w:tcBorders>
              <w:top w:val="single" w:sz="4" w:space="0" w:color="auto"/>
              <w:left w:val="nil"/>
              <w:bottom w:val="single" w:sz="4" w:space="0" w:color="auto"/>
              <w:right w:val="single" w:sz="4" w:space="0" w:color="auto"/>
            </w:tcBorders>
            <w:vAlign w:val="center"/>
            <w:hideMark/>
          </w:tcPr>
          <w:p w:rsidR="006D67C2" w:rsidRDefault="006D67C2">
            <w:pPr>
              <w:adjustRightInd w:val="0"/>
              <w:snapToGrid w:val="0"/>
              <w:jc w:val="center"/>
              <w:rPr>
                <w:rFonts w:ascii="仿宋_GB2312" w:eastAsia="仿宋_GB2312" w:hAnsi="华文仿宋"/>
                <w:sz w:val="32"/>
                <w:szCs w:val="32"/>
              </w:rPr>
            </w:pPr>
            <w:r>
              <w:rPr>
                <w:rFonts w:ascii="仿宋_GB2312" w:eastAsia="仿宋_GB2312" w:hAnsi="华文仿宋" w:hint="eastAsia"/>
                <w:sz w:val="32"/>
                <w:szCs w:val="32"/>
              </w:rPr>
              <w:t>165000</w:t>
            </w:r>
          </w:p>
        </w:tc>
        <w:tc>
          <w:tcPr>
            <w:tcW w:w="2225" w:type="dxa"/>
            <w:tcBorders>
              <w:top w:val="single" w:sz="4" w:space="0" w:color="auto"/>
              <w:left w:val="nil"/>
              <w:bottom w:val="single" w:sz="4" w:space="0" w:color="auto"/>
              <w:right w:val="single" w:sz="4" w:space="0" w:color="auto"/>
            </w:tcBorders>
            <w:vAlign w:val="center"/>
          </w:tcPr>
          <w:p w:rsidR="006D67C2" w:rsidRDefault="006D67C2">
            <w:pPr>
              <w:adjustRightInd w:val="0"/>
              <w:snapToGrid w:val="0"/>
              <w:jc w:val="center"/>
              <w:rPr>
                <w:rFonts w:ascii="仿宋_GB2312" w:eastAsia="仿宋_GB2312" w:hAnsi="华文仿宋"/>
                <w:sz w:val="32"/>
                <w:szCs w:val="32"/>
              </w:rPr>
            </w:pPr>
          </w:p>
        </w:tc>
      </w:tr>
    </w:tbl>
    <w:p w:rsidR="006D67C2" w:rsidRDefault="006D67C2" w:rsidP="006D67C2">
      <w:pPr>
        <w:ind w:firstLineChars="200" w:firstLine="640"/>
        <w:rPr>
          <w:rFonts w:ascii="华文仿宋" w:eastAsia="华文仿宋" w:hAnsi="华文仿宋" w:hint="eastAsia"/>
          <w:sz w:val="32"/>
          <w:szCs w:val="32"/>
        </w:rPr>
      </w:pPr>
    </w:p>
    <w:p w:rsidR="006D67C2" w:rsidRDefault="006D67C2" w:rsidP="006D67C2">
      <w:pPr>
        <w:rPr>
          <w:rFonts w:ascii="黑体" w:eastAsia="黑体" w:hAnsi="黑体" w:hint="eastAsia"/>
          <w:bCs/>
          <w:sz w:val="32"/>
          <w:szCs w:val="32"/>
        </w:rPr>
      </w:pPr>
      <w:r>
        <w:rPr>
          <w:rFonts w:ascii="黑体" w:eastAsia="黑体" w:hAnsi="黑体" w:hint="eastAsia"/>
          <w:bCs/>
          <w:sz w:val="32"/>
          <w:szCs w:val="32"/>
        </w:rPr>
        <w:lastRenderedPageBreak/>
        <w:t xml:space="preserve">附件4  </w:t>
      </w:r>
    </w:p>
    <w:p w:rsidR="006D67C2" w:rsidRDefault="006D67C2" w:rsidP="006D67C2">
      <w:pPr>
        <w:jc w:val="center"/>
        <w:rPr>
          <w:rFonts w:ascii="方正小标宋简体" w:eastAsia="方正小标宋简体" w:hAnsi="华文仿宋" w:hint="eastAsia"/>
          <w:b/>
          <w:bCs/>
          <w:spacing w:val="-6"/>
          <w:w w:val="98"/>
          <w:sz w:val="44"/>
          <w:szCs w:val="44"/>
        </w:rPr>
      </w:pPr>
      <w:r>
        <w:rPr>
          <w:rFonts w:ascii="方正小标宋简体" w:eastAsia="方正小标宋简体" w:hAnsi="华文仿宋" w:hint="eastAsia"/>
          <w:color w:val="000000"/>
          <w:spacing w:val="-6"/>
          <w:w w:val="98"/>
          <w:kern w:val="0"/>
          <w:sz w:val="44"/>
          <w:szCs w:val="44"/>
        </w:rPr>
        <w:t>农产品产地初加工补助项目奖补设施建设申请表</w:t>
      </w:r>
    </w:p>
    <w:p w:rsidR="006D67C2" w:rsidRDefault="006D67C2" w:rsidP="006D67C2">
      <w:pPr>
        <w:jc w:val="left"/>
        <w:rPr>
          <w:rFonts w:ascii="华文仿宋" w:eastAsia="华文仿宋" w:hAnsi="华文仿宋" w:hint="eastAsia"/>
          <w:sz w:val="32"/>
          <w:szCs w:val="32"/>
        </w:rPr>
      </w:pPr>
      <w:r>
        <w:rPr>
          <w:rFonts w:ascii="华文仿宋" w:eastAsia="华文仿宋" w:hAnsi="华文仿宋" w:hint="eastAsia"/>
          <w:sz w:val="24"/>
          <w:szCs w:val="24"/>
        </w:rPr>
        <w:t>申请表编号：</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28"/>
        <w:gridCol w:w="2343"/>
        <w:gridCol w:w="185"/>
        <w:gridCol w:w="2377"/>
        <w:gridCol w:w="792"/>
        <w:gridCol w:w="1335"/>
      </w:tblGrid>
      <w:tr w:rsidR="006D67C2" w:rsidTr="006D67C2">
        <w:trPr>
          <w:trHeight w:val="1072"/>
        </w:trPr>
        <w:tc>
          <w:tcPr>
            <w:tcW w:w="2028"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rPr>
                <w:rFonts w:ascii="华文仿宋" w:eastAsia="华文仿宋" w:hAnsi="华文仿宋"/>
                <w:sz w:val="24"/>
                <w:szCs w:val="24"/>
              </w:rPr>
            </w:pPr>
            <w:r>
              <w:rPr>
                <w:rFonts w:ascii="华文仿宋" w:eastAsia="华文仿宋" w:hAnsi="华文仿宋" w:hint="eastAsia"/>
                <w:sz w:val="24"/>
                <w:szCs w:val="24"/>
              </w:rPr>
              <w:t>申请人姓名(或专业合作社名称)</w:t>
            </w:r>
          </w:p>
        </w:tc>
        <w:tc>
          <w:tcPr>
            <w:tcW w:w="2343" w:type="dxa"/>
            <w:tcBorders>
              <w:top w:val="single" w:sz="4" w:space="0" w:color="auto"/>
              <w:left w:val="nil"/>
              <w:bottom w:val="single" w:sz="4" w:space="0" w:color="auto"/>
              <w:right w:val="single" w:sz="4" w:space="0" w:color="auto"/>
            </w:tcBorders>
            <w:vAlign w:val="center"/>
          </w:tcPr>
          <w:p w:rsidR="006D67C2" w:rsidRDefault="006D67C2">
            <w:pPr>
              <w:spacing w:line="400" w:lineRule="exact"/>
              <w:rPr>
                <w:rFonts w:ascii="华文仿宋" w:eastAsia="华文仿宋" w:hAnsi="华文仿宋"/>
                <w:sz w:val="24"/>
                <w:szCs w:val="24"/>
              </w:rPr>
            </w:pPr>
          </w:p>
        </w:tc>
        <w:tc>
          <w:tcPr>
            <w:tcW w:w="2562" w:type="dxa"/>
            <w:gridSpan w:val="2"/>
            <w:tcBorders>
              <w:top w:val="single" w:sz="4" w:space="0" w:color="auto"/>
              <w:left w:val="nil"/>
              <w:bottom w:val="single" w:sz="4" w:space="0" w:color="auto"/>
              <w:right w:val="single" w:sz="4" w:space="0" w:color="auto"/>
            </w:tcBorders>
            <w:vAlign w:val="center"/>
            <w:hideMark/>
          </w:tcPr>
          <w:p w:rsidR="006D67C2" w:rsidRDefault="006D67C2">
            <w:pPr>
              <w:spacing w:line="400" w:lineRule="exact"/>
              <w:rPr>
                <w:rFonts w:ascii="华文仿宋" w:eastAsia="华文仿宋" w:hAnsi="华文仿宋"/>
                <w:sz w:val="24"/>
                <w:szCs w:val="24"/>
              </w:rPr>
            </w:pPr>
            <w:r>
              <w:rPr>
                <w:rFonts w:ascii="华文仿宋" w:eastAsia="华文仿宋" w:hAnsi="华文仿宋" w:hint="eastAsia"/>
                <w:sz w:val="24"/>
                <w:szCs w:val="24"/>
              </w:rPr>
              <w:t>申请人身份证号码（或专业合作社法人代码）</w:t>
            </w:r>
          </w:p>
        </w:tc>
        <w:tc>
          <w:tcPr>
            <w:tcW w:w="2127" w:type="dxa"/>
            <w:gridSpan w:val="2"/>
            <w:tcBorders>
              <w:top w:val="single" w:sz="4" w:space="0" w:color="auto"/>
              <w:left w:val="nil"/>
              <w:bottom w:val="single" w:sz="4" w:space="0" w:color="auto"/>
              <w:right w:val="single" w:sz="4" w:space="0" w:color="auto"/>
            </w:tcBorders>
            <w:vAlign w:val="center"/>
          </w:tcPr>
          <w:p w:rsidR="006D67C2" w:rsidRDefault="006D67C2">
            <w:pPr>
              <w:rPr>
                <w:rFonts w:ascii="华文仿宋" w:eastAsia="华文仿宋" w:hAnsi="华文仿宋"/>
                <w:sz w:val="24"/>
                <w:szCs w:val="24"/>
              </w:rPr>
            </w:pPr>
          </w:p>
        </w:tc>
      </w:tr>
      <w:tr w:rsidR="006D67C2" w:rsidTr="006D67C2">
        <w:trPr>
          <w:trHeight w:val="1111"/>
        </w:trPr>
        <w:tc>
          <w:tcPr>
            <w:tcW w:w="2028" w:type="dxa"/>
            <w:tcBorders>
              <w:top w:val="single" w:sz="4" w:space="0" w:color="auto"/>
              <w:left w:val="single" w:sz="4" w:space="0" w:color="auto"/>
              <w:bottom w:val="single" w:sz="4" w:space="0" w:color="auto"/>
              <w:right w:val="single" w:sz="4" w:space="0" w:color="auto"/>
            </w:tcBorders>
            <w:hideMark/>
          </w:tcPr>
          <w:p w:rsidR="006D67C2" w:rsidRDefault="006D67C2">
            <w:pPr>
              <w:spacing w:line="400" w:lineRule="exact"/>
              <w:ind w:firstLineChars="100" w:firstLine="240"/>
              <w:rPr>
                <w:rFonts w:ascii="华文仿宋" w:eastAsia="华文仿宋" w:hAnsi="华文仿宋"/>
                <w:sz w:val="24"/>
                <w:szCs w:val="24"/>
              </w:rPr>
            </w:pPr>
            <w:r>
              <w:rPr>
                <w:rFonts w:ascii="华文仿宋" w:eastAsia="华文仿宋" w:hAnsi="华文仿宋" w:hint="eastAsia"/>
                <w:sz w:val="24"/>
                <w:szCs w:val="24"/>
              </w:rPr>
              <w:t>详细通讯</w:t>
            </w:r>
          </w:p>
          <w:p w:rsidR="006D67C2" w:rsidRDefault="006D67C2">
            <w:pPr>
              <w:spacing w:line="400" w:lineRule="exact"/>
              <w:jc w:val="left"/>
              <w:rPr>
                <w:rFonts w:ascii="华文仿宋" w:eastAsia="华文仿宋" w:hAnsi="华文仿宋"/>
                <w:sz w:val="24"/>
                <w:szCs w:val="24"/>
              </w:rPr>
            </w:pPr>
            <w:r>
              <w:rPr>
                <w:rFonts w:ascii="华文仿宋" w:eastAsia="华文仿宋" w:hAnsi="华文仿宋" w:hint="eastAsia"/>
                <w:sz w:val="24"/>
                <w:szCs w:val="24"/>
              </w:rPr>
              <w:t>地址（或住址）</w:t>
            </w:r>
          </w:p>
        </w:tc>
        <w:tc>
          <w:tcPr>
            <w:tcW w:w="4905" w:type="dxa"/>
            <w:gridSpan w:val="3"/>
            <w:tcBorders>
              <w:top w:val="single" w:sz="4" w:space="0" w:color="auto"/>
              <w:left w:val="nil"/>
              <w:bottom w:val="single" w:sz="4" w:space="0" w:color="auto"/>
              <w:right w:val="single" w:sz="4" w:space="0" w:color="auto"/>
            </w:tcBorders>
            <w:hideMark/>
          </w:tcPr>
          <w:p w:rsidR="006D67C2" w:rsidRDefault="006D67C2">
            <w:pPr>
              <w:spacing w:line="400" w:lineRule="exact"/>
              <w:jc w:val="center"/>
              <w:rPr>
                <w:rFonts w:ascii="华文仿宋" w:eastAsia="华文仿宋" w:hAnsi="华文仿宋"/>
                <w:sz w:val="24"/>
                <w:szCs w:val="24"/>
              </w:rPr>
            </w:pPr>
            <w:r>
              <w:rPr>
                <w:rFonts w:ascii="华文仿宋" w:eastAsia="华文仿宋" w:hAnsi="华文仿宋" w:hint="eastAsia"/>
                <w:sz w:val="24"/>
                <w:szCs w:val="24"/>
              </w:rPr>
              <w:t>省    市    县    乡    村</w:t>
            </w:r>
          </w:p>
        </w:tc>
        <w:tc>
          <w:tcPr>
            <w:tcW w:w="792" w:type="dxa"/>
            <w:tcBorders>
              <w:top w:val="single" w:sz="4" w:space="0" w:color="auto"/>
              <w:left w:val="nil"/>
              <w:bottom w:val="single" w:sz="4" w:space="0" w:color="auto"/>
              <w:right w:val="single" w:sz="4" w:space="0" w:color="auto"/>
            </w:tcBorders>
            <w:hideMark/>
          </w:tcPr>
          <w:p w:rsidR="006D67C2" w:rsidRDefault="006D67C2">
            <w:pPr>
              <w:spacing w:line="400" w:lineRule="exact"/>
              <w:jc w:val="left"/>
              <w:rPr>
                <w:rFonts w:ascii="华文仿宋" w:eastAsia="华文仿宋" w:hAnsi="华文仿宋"/>
                <w:sz w:val="24"/>
                <w:szCs w:val="24"/>
              </w:rPr>
            </w:pPr>
            <w:r>
              <w:rPr>
                <w:rFonts w:ascii="华文仿宋" w:eastAsia="华文仿宋" w:hAnsi="华文仿宋" w:hint="eastAsia"/>
                <w:sz w:val="24"/>
                <w:szCs w:val="24"/>
              </w:rPr>
              <w:t>邮政</w:t>
            </w:r>
          </w:p>
          <w:p w:rsidR="006D67C2" w:rsidRDefault="006D67C2">
            <w:pPr>
              <w:spacing w:line="400" w:lineRule="exact"/>
              <w:jc w:val="left"/>
              <w:rPr>
                <w:rFonts w:ascii="华文仿宋" w:eastAsia="华文仿宋" w:hAnsi="华文仿宋"/>
                <w:sz w:val="24"/>
                <w:szCs w:val="24"/>
              </w:rPr>
            </w:pPr>
            <w:r>
              <w:rPr>
                <w:rFonts w:ascii="华文仿宋" w:eastAsia="华文仿宋" w:hAnsi="华文仿宋" w:hint="eastAsia"/>
                <w:sz w:val="24"/>
                <w:szCs w:val="24"/>
              </w:rPr>
              <w:t>编码</w:t>
            </w:r>
          </w:p>
        </w:tc>
        <w:tc>
          <w:tcPr>
            <w:tcW w:w="1335" w:type="dxa"/>
            <w:tcBorders>
              <w:top w:val="single" w:sz="4" w:space="0" w:color="auto"/>
              <w:left w:val="nil"/>
              <w:bottom w:val="single" w:sz="4" w:space="0" w:color="auto"/>
              <w:right w:val="single" w:sz="4" w:space="0" w:color="auto"/>
            </w:tcBorders>
          </w:tcPr>
          <w:p w:rsidR="006D67C2" w:rsidRDefault="006D67C2">
            <w:pPr>
              <w:jc w:val="left"/>
              <w:rPr>
                <w:rFonts w:ascii="华文仿宋" w:eastAsia="华文仿宋" w:hAnsi="华文仿宋"/>
                <w:sz w:val="24"/>
                <w:szCs w:val="24"/>
              </w:rPr>
            </w:pPr>
          </w:p>
        </w:tc>
      </w:tr>
      <w:tr w:rsidR="006D67C2" w:rsidTr="006D67C2">
        <w:trPr>
          <w:trHeight w:val="315"/>
        </w:trPr>
        <w:tc>
          <w:tcPr>
            <w:tcW w:w="2028" w:type="dxa"/>
            <w:vMerge w:val="restart"/>
            <w:tcBorders>
              <w:top w:val="nil"/>
              <w:left w:val="single" w:sz="4" w:space="0" w:color="auto"/>
              <w:bottom w:val="single" w:sz="4" w:space="0" w:color="auto"/>
              <w:right w:val="single" w:sz="4" w:space="0" w:color="auto"/>
            </w:tcBorders>
          </w:tcPr>
          <w:p w:rsidR="006D67C2" w:rsidRDefault="006D67C2">
            <w:pPr>
              <w:jc w:val="center"/>
              <w:rPr>
                <w:rFonts w:ascii="华文仿宋" w:eastAsia="华文仿宋" w:hAnsi="华文仿宋"/>
                <w:sz w:val="24"/>
                <w:szCs w:val="24"/>
              </w:rPr>
            </w:pPr>
          </w:p>
          <w:p w:rsidR="006D67C2" w:rsidRDefault="006D67C2">
            <w:pPr>
              <w:jc w:val="center"/>
              <w:rPr>
                <w:rFonts w:ascii="华文仿宋" w:eastAsia="华文仿宋" w:hAnsi="华文仿宋"/>
                <w:sz w:val="24"/>
                <w:szCs w:val="24"/>
              </w:rPr>
            </w:pPr>
            <w:r>
              <w:rPr>
                <w:rFonts w:ascii="华文仿宋" w:eastAsia="华文仿宋" w:hAnsi="华文仿宋" w:hint="eastAsia"/>
                <w:sz w:val="24"/>
                <w:szCs w:val="24"/>
              </w:rPr>
              <w:t>联系电话</w:t>
            </w:r>
          </w:p>
        </w:tc>
        <w:tc>
          <w:tcPr>
            <w:tcW w:w="2528" w:type="dxa"/>
            <w:gridSpan w:val="2"/>
            <w:vMerge w:val="restart"/>
            <w:tcBorders>
              <w:top w:val="nil"/>
              <w:left w:val="nil"/>
              <w:bottom w:val="single" w:sz="4" w:space="0" w:color="auto"/>
              <w:right w:val="single" w:sz="4" w:space="0" w:color="auto"/>
            </w:tcBorders>
            <w:hideMark/>
          </w:tcPr>
          <w:p w:rsidR="006D67C2" w:rsidRDefault="006D67C2">
            <w:pPr>
              <w:jc w:val="left"/>
              <w:rPr>
                <w:rFonts w:ascii="华文仿宋" w:eastAsia="华文仿宋" w:hAnsi="华文仿宋"/>
                <w:sz w:val="24"/>
                <w:szCs w:val="24"/>
              </w:rPr>
            </w:pPr>
            <w:r>
              <w:rPr>
                <w:rFonts w:ascii="华文仿宋" w:eastAsia="华文仿宋" w:hAnsi="华文仿宋" w:hint="eastAsia"/>
                <w:sz w:val="24"/>
                <w:szCs w:val="24"/>
              </w:rPr>
              <w:t>固定电话：</w:t>
            </w:r>
          </w:p>
          <w:p w:rsidR="006D67C2" w:rsidRDefault="006D67C2">
            <w:pPr>
              <w:jc w:val="left"/>
              <w:rPr>
                <w:rFonts w:ascii="华文仿宋" w:eastAsia="华文仿宋" w:hAnsi="华文仿宋"/>
                <w:sz w:val="24"/>
                <w:szCs w:val="24"/>
              </w:rPr>
            </w:pPr>
            <w:r>
              <w:rPr>
                <w:rFonts w:ascii="华文仿宋" w:eastAsia="华文仿宋" w:hAnsi="华文仿宋" w:hint="eastAsia"/>
                <w:sz w:val="24"/>
                <w:szCs w:val="24"/>
              </w:rPr>
              <w:t>移动电话：</w:t>
            </w:r>
          </w:p>
        </w:tc>
        <w:tc>
          <w:tcPr>
            <w:tcW w:w="2377" w:type="dxa"/>
            <w:tcBorders>
              <w:top w:val="single" w:sz="4" w:space="0" w:color="auto"/>
              <w:left w:val="nil"/>
              <w:bottom w:val="single" w:sz="4" w:space="0" w:color="auto"/>
              <w:right w:val="single" w:sz="4" w:space="0" w:color="auto"/>
            </w:tcBorders>
            <w:hideMark/>
          </w:tcPr>
          <w:p w:rsidR="006D67C2" w:rsidRDefault="006D67C2">
            <w:pPr>
              <w:jc w:val="left"/>
              <w:rPr>
                <w:rFonts w:ascii="华文仿宋" w:eastAsia="华文仿宋" w:hAnsi="华文仿宋"/>
                <w:sz w:val="24"/>
                <w:szCs w:val="24"/>
              </w:rPr>
            </w:pPr>
            <w:r>
              <w:rPr>
                <w:rFonts w:ascii="华文仿宋" w:eastAsia="华文仿宋" w:hAnsi="华文仿宋" w:hint="eastAsia"/>
                <w:sz w:val="24"/>
                <w:szCs w:val="24"/>
              </w:rPr>
              <w:t>申请奖补设施名称</w:t>
            </w:r>
          </w:p>
        </w:tc>
        <w:tc>
          <w:tcPr>
            <w:tcW w:w="2127" w:type="dxa"/>
            <w:gridSpan w:val="2"/>
            <w:tcBorders>
              <w:top w:val="single" w:sz="4" w:space="0" w:color="auto"/>
              <w:left w:val="nil"/>
              <w:bottom w:val="single" w:sz="4" w:space="0" w:color="auto"/>
              <w:right w:val="single" w:sz="4" w:space="0" w:color="auto"/>
            </w:tcBorders>
          </w:tcPr>
          <w:p w:rsidR="006D67C2" w:rsidRDefault="006D67C2">
            <w:pPr>
              <w:jc w:val="left"/>
              <w:rPr>
                <w:rFonts w:ascii="华文仿宋" w:eastAsia="华文仿宋" w:hAnsi="华文仿宋"/>
                <w:sz w:val="24"/>
                <w:szCs w:val="24"/>
              </w:rPr>
            </w:pPr>
          </w:p>
        </w:tc>
      </w:tr>
      <w:tr w:rsidR="006D67C2" w:rsidTr="006D67C2">
        <w:trPr>
          <w:trHeight w:val="423"/>
        </w:trPr>
        <w:tc>
          <w:tcPr>
            <w:tcW w:w="9060" w:type="dxa"/>
            <w:vMerge/>
            <w:tcBorders>
              <w:top w:val="nil"/>
              <w:left w:val="single" w:sz="4" w:space="0" w:color="auto"/>
              <w:bottom w:val="single" w:sz="4" w:space="0" w:color="auto"/>
              <w:right w:val="single" w:sz="4" w:space="0" w:color="auto"/>
            </w:tcBorders>
            <w:vAlign w:val="center"/>
            <w:hideMark/>
          </w:tcPr>
          <w:p w:rsidR="006D67C2" w:rsidRDefault="006D67C2">
            <w:pPr>
              <w:widowControl/>
              <w:jc w:val="left"/>
              <w:rPr>
                <w:rFonts w:ascii="华文仿宋" w:eastAsia="华文仿宋" w:hAnsi="华文仿宋"/>
                <w:sz w:val="24"/>
                <w:szCs w:val="24"/>
              </w:rPr>
            </w:pPr>
          </w:p>
        </w:tc>
        <w:tc>
          <w:tcPr>
            <w:tcW w:w="7467" w:type="dxa"/>
            <w:gridSpan w:val="2"/>
            <w:vMerge/>
            <w:tcBorders>
              <w:top w:val="nil"/>
              <w:left w:val="nil"/>
              <w:bottom w:val="single" w:sz="4" w:space="0" w:color="auto"/>
              <w:right w:val="single" w:sz="4" w:space="0" w:color="auto"/>
            </w:tcBorders>
            <w:vAlign w:val="center"/>
            <w:hideMark/>
          </w:tcPr>
          <w:p w:rsidR="006D67C2" w:rsidRDefault="006D67C2">
            <w:pPr>
              <w:widowControl/>
              <w:jc w:val="left"/>
              <w:rPr>
                <w:rFonts w:ascii="华文仿宋" w:eastAsia="华文仿宋" w:hAnsi="华文仿宋"/>
                <w:sz w:val="24"/>
                <w:szCs w:val="24"/>
              </w:rPr>
            </w:pPr>
          </w:p>
        </w:tc>
        <w:tc>
          <w:tcPr>
            <w:tcW w:w="2377" w:type="dxa"/>
            <w:tcBorders>
              <w:top w:val="single" w:sz="4" w:space="0" w:color="auto"/>
              <w:left w:val="nil"/>
              <w:bottom w:val="single" w:sz="4" w:space="0" w:color="auto"/>
              <w:right w:val="single" w:sz="4" w:space="0" w:color="auto"/>
            </w:tcBorders>
            <w:hideMark/>
          </w:tcPr>
          <w:p w:rsidR="006D67C2" w:rsidRDefault="006D67C2">
            <w:pPr>
              <w:jc w:val="left"/>
              <w:rPr>
                <w:rFonts w:ascii="华文仿宋" w:eastAsia="华文仿宋" w:hAnsi="华文仿宋"/>
                <w:sz w:val="24"/>
                <w:szCs w:val="24"/>
              </w:rPr>
            </w:pPr>
            <w:r>
              <w:rPr>
                <w:rFonts w:ascii="华文仿宋" w:eastAsia="华文仿宋" w:hAnsi="华文仿宋" w:hint="eastAsia"/>
                <w:sz w:val="24"/>
                <w:szCs w:val="24"/>
              </w:rPr>
              <w:t>申请设施型号规格</w:t>
            </w:r>
          </w:p>
        </w:tc>
        <w:tc>
          <w:tcPr>
            <w:tcW w:w="2127" w:type="dxa"/>
            <w:gridSpan w:val="2"/>
            <w:tcBorders>
              <w:top w:val="single" w:sz="4" w:space="0" w:color="auto"/>
              <w:left w:val="nil"/>
              <w:bottom w:val="single" w:sz="4" w:space="0" w:color="auto"/>
              <w:right w:val="single" w:sz="4" w:space="0" w:color="auto"/>
            </w:tcBorders>
          </w:tcPr>
          <w:p w:rsidR="006D67C2" w:rsidRDefault="006D67C2">
            <w:pPr>
              <w:jc w:val="left"/>
              <w:rPr>
                <w:rFonts w:ascii="华文仿宋" w:eastAsia="华文仿宋" w:hAnsi="华文仿宋"/>
                <w:sz w:val="24"/>
                <w:szCs w:val="24"/>
              </w:rPr>
            </w:pPr>
          </w:p>
        </w:tc>
      </w:tr>
      <w:tr w:rsidR="006D67C2" w:rsidTr="006D67C2">
        <w:trPr>
          <w:trHeight w:val="872"/>
        </w:trPr>
        <w:tc>
          <w:tcPr>
            <w:tcW w:w="2028" w:type="dxa"/>
            <w:tcBorders>
              <w:top w:val="single" w:sz="4" w:space="0" w:color="auto"/>
              <w:left w:val="single" w:sz="4" w:space="0" w:color="auto"/>
              <w:bottom w:val="single" w:sz="4" w:space="0" w:color="auto"/>
              <w:right w:val="single" w:sz="4" w:space="0" w:color="auto"/>
            </w:tcBorders>
            <w:vAlign w:val="center"/>
            <w:hideMark/>
          </w:tcPr>
          <w:p w:rsidR="006D67C2" w:rsidRDefault="006D67C2">
            <w:pPr>
              <w:jc w:val="center"/>
              <w:rPr>
                <w:rFonts w:ascii="华文仿宋" w:eastAsia="华文仿宋" w:hAnsi="华文仿宋"/>
                <w:sz w:val="24"/>
                <w:szCs w:val="24"/>
              </w:rPr>
            </w:pPr>
            <w:r>
              <w:rPr>
                <w:rFonts w:ascii="华文仿宋" w:eastAsia="华文仿宋" w:hAnsi="华文仿宋" w:hint="eastAsia"/>
                <w:sz w:val="24"/>
                <w:szCs w:val="24"/>
              </w:rPr>
              <w:t>申请理由</w:t>
            </w:r>
          </w:p>
        </w:tc>
        <w:tc>
          <w:tcPr>
            <w:tcW w:w="2528" w:type="dxa"/>
            <w:gridSpan w:val="2"/>
            <w:tcBorders>
              <w:top w:val="single" w:sz="4" w:space="0" w:color="auto"/>
              <w:left w:val="nil"/>
              <w:bottom w:val="single" w:sz="4" w:space="0" w:color="auto"/>
              <w:right w:val="single" w:sz="4" w:space="0" w:color="auto"/>
            </w:tcBorders>
            <w:vAlign w:val="center"/>
          </w:tcPr>
          <w:p w:rsidR="006D67C2" w:rsidRDefault="006D67C2">
            <w:pPr>
              <w:jc w:val="center"/>
              <w:rPr>
                <w:rFonts w:ascii="华文仿宋" w:eastAsia="华文仿宋" w:hAnsi="华文仿宋"/>
                <w:sz w:val="24"/>
                <w:szCs w:val="24"/>
              </w:rPr>
            </w:pPr>
          </w:p>
        </w:tc>
        <w:tc>
          <w:tcPr>
            <w:tcW w:w="2377" w:type="dxa"/>
            <w:tcBorders>
              <w:top w:val="single" w:sz="4" w:space="0" w:color="auto"/>
              <w:left w:val="nil"/>
              <w:bottom w:val="single" w:sz="4" w:space="0" w:color="auto"/>
              <w:right w:val="single" w:sz="4" w:space="0" w:color="auto"/>
            </w:tcBorders>
            <w:vAlign w:val="center"/>
            <w:hideMark/>
          </w:tcPr>
          <w:p w:rsidR="006D67C2" w:rsidRDefault="006D67C2">
            <w:pPr>
              <w:jc w:val="center"/>
              <w:rPr>
                <w:rFonts w:ascii="华文仿宋" w:eastAsia="华文仿宋" w:hAnsi="华文仿宋"/>
                <w:sz w:val="24"/>
                <w:szCs w:val="24"/>
              </w:rPr>
            </w:pPr>
            <w:r>
              <w:rPr>
                <w:rFonts w:ascii="华文仿宋" w:eastAsia="华文仿宋" w:hAnsi="华文仿宋" w:hint="eastAsia"/>
                <w:sz w:val="24"/>
                <w:szCs w:val="24"/>
              </w:rPr>
              <w:t>申请人或法人签字</w:t>
            </w:r>
          </w:p>
        </w:tc>
        <w:tc>
          <w:tcPr>
            <w:tcW w:w="2127" w:type="dxa"/>
            <w:gridSpan w:val="2"/>
            <w:tcBorders>
              <w:top w:val="single" w:sz="4" w:space="0" w:color="auto"/>
              <w:left w:val="nil"/>
              <w:bottom w:val="single" w:sz="4" w:space="0" w:color="auto"/>
              <w:right w:val="single" w:sz="4" w:space="0" w:color="auto"/>
            </w:tcBorders>
          </w:tcPr>
          <w:p w:rsidR="006D67C2" w:rsidRDefault="006D67C2">
            <w:pPr>
              <w:jc w:val="left"/>
              <w:rPr>
                <w:rFonts w:ascii="华文仿宋" w:eastAsia="华文仿宋" w:hAnsi="华文仿宋"/>
                <w:sz w:val="24"/>
                <w:szCs w:val="24"/>
              </w:rPr>
            </w:pPr>
          </w:p>
        </w:tc>
      </w:tr>
      <w:tr w:rsidR="006D67C2" w:rsidTr="006D67C2">
        <w:trPr>
          <w:trHeight w:val="396"/>
        </w:trPr>
        <w:tc>
          <w:tcPr>
            <w:tcW w:w="9060" w:type="dxa"/>
            <w:gridSpan w:val="6"/>
            <w:tcBorders>
              <w:top w:val="single" w:sz="4" w:space="0" w:color="auto"/>
              <w:left w:val="single" w:sz="4" w:space="0" w:color="auto"/>
              <w:bottom w:val="single" w:sz="4" w:space="0" w:color="auto"/>
              <w:right w:val="single" w:sz="4" w:space="0" w:color="auto"/>
            </w:tcBorders>
            <w:hideMark/>
          </w:tcPr>
          <w:p w:rsidR="006D67C2" w:rsidRDefault="006D67C2">
            <w:pPr>
              <w:jc w:val="center"/>
              <w:rPr>
                <w:rFonts w:ascii="华文仿宋" w:eastAsia="华文仿宋" w:hAnsi="华文仿宋"/>
                <w:sz w:val="24"/>
                <w:szCs w:val="24"/>
              </w:rPr>
            </w:pPr>
            <w:r>
              <w:rPr>
                <w:rFonts w:ascii="华文仿宋" w:eastAsia="华文仿宋" w:hAnsi="华文仿宋" w:hint="eastAsia"/>
                <w:sz w:val="24"/>
                <w:szCs w:val="24"/>
              </w:rPr>
              <w:t>以上栏目由申请人或专业合作社填写。</w:t>
            </w:r>
          </w:p>
        </w:tc>
      </w:tr>
      <w:tr w:rsidR="006D67C2" w:rsidTr="006D67C2">
        <w:tc>
          <w:tcPr>
            <w:tcW w:w="4556" w:type="dxa"/>
            <w:gridSpan w:val="3"/>
            <w:tcBorders>
              <w:top w:val="single" w:sz="4" w:space="0" w:color="auto"/>
              <w:left w:val="single" w:sz="4" w:space="0" w:color="auto"/>
              <w:bottom w:val="single" w:sz="4" w:space="0" w:color="auto"/>
              <w:right w:val="single" w:sz="4" w:space="0" w:color="auto"/>
            </w:tcBorders>
            <w:hideMark/>
          </w:tcPr>
          <w:p w:rsidR="006D67C2" w:rsidRDefault="006D67C2">
            <w:pPr>
              <w:jc w:val="center"/>
              <w:rPr>
                <w:rFonts w:ascii="华文仿宋" w:eastAsia="华文仿宋" w:hAnsi="华文仿宋"/>
                <w:sz w:val="24"/>
                <w:szCs w:val="24"/>
              </w:rPr>
            </w:pPr>
            <w:r>
              <w:rPr>
                <w:rFonts w:ascii="华文仿宋" w:eastAsia="华文仿宋" w:hAnsi="华文仿宋" w:hint="eastAsia"/>
                <w:sz w:val="24"/>
                <w:szCs w:val="24"/>
              </w:rPr>
              <w:t>乡（镇）政府审核意见</w:t>
            </w:r>
          </w:p>
        </w:tc>
        <w:tc>
          <w:tcPr>
            <w:tcW w:w="4504" w:type="dxa"/>
            <w:gridSpan w:val="3"/>
            <w:tcBorders>
              <w:top w:val="single" w:sz="4" w:space="0" w:color="auto"/>
              <w:left w:val="nil"/>
              <w:bottom w:val="single" w:sz="4" w:space="0" w:color="auto"/>
              <w:right w:val="single" w:sz="4" w:space="0" w:color="auto"/>
            </w:tcBorders>
            <w:hideMark/>
          </w:tcPr>
          <w:p w:rsidR="006D67C2" w:rsidRDefault="006D67C2">
            <w:pPr>
              <w:jc w:val="center"/>
              <w:rPr>
                <w:rFonts w:ascii="华文仿宋" w:eastAsia="华文仿宋" w:hAnsi="华文仿宋"/>
                <w:sz w:val="24"/>
                <w:szCs w:val="24"/>
              </w:rPr>
            </w:pPr>
            <w:r>
              <w:rPr>
                <w:rFonts w:ascii="华文仿宋" w:eastAsia="华文仿宋" w:hAnsi="华文仿宋" w:hint="eastAsia"/>
                <w:sz w:val="24"/>
                <w:szCs w:val="24"/>
              </w:rPr>
              <w:t>县级农业部门审批意见</w:t>
            </w:r>
          </w:p>
        </w:tc>
      </w:tr>
      <w:tr w:rsidR="006D67C2" w:rsidTr="006D67C2">
        <w:trPr>
          <w:trHeight w:val="5382"/>
        </w:trPr>
        <w:tc>
          <w:tcPr>
            <w:tcW w:w="4556" w:type="dxa"/>
            <w:gridSpan w:val="3"/>
            <w:tcBorders>
              <w:top w:val="single" w:sz="4" w:space="0" w:color="auto"/>
              <w:left w:val="single" w:sz="4" w:space="0" w:color="auto"/>
              <w:bottom w:val="single" w:sz="4" w:space="0" w:color="auto"/>
              <w:right w:val="single" w:sz="4" w:space="0" w:color="auto"/>
            </w:tcBorders>
          </w:tcPr>
          <w:p w:rsidR="006D67C2" w:rsidRDefault="006D67C2">
            <w:pPr>
              <w:jc w:val="left"/>
              <w:rPr>
                <w:rFonts w:ascii="华文仿宋" w:eastAsia="华文仿宋" w:hAnsi="华文仿宋"/>
                <w:sz w:val="24"/>
                <w:szCs w:val="24"/>
              </w:rPr>
            </w:pPr>
            <w:r>
              <w:rPr>
                <w:rFonts w:ascii="华文仿宋" w:eastAsia="华文仿宋" w:hAnsi="华文仿宋" w:hint="eastAsia"/>
                <w:sz w:val="24"/>
                <w:szCs w:val="24"/>
              </w:rPr>
              <w:t>经审核，上述信息真实有效，同意推荐。</w:t>
            </w:r>
          </w:p>
          <w:p w:rsidR="006D67C2" w:rsidRDefault="006D67C2">
            <w:pPr>
              <w:jc w:val="left"/>
              <w:rPr>
                <w:rFonts w:ascii="华文仿宋" w:eastAsia="华文仿宋" w:hAnsi="华文仿宋" w:hint="eastAsia"/>
                <w:sz w:val="24"/>
                <w:szCs w:val="24"/>
              </w:rPr>
            </w:pPr>
          </w:p>
          <w:p w:rsidR="006D67C2" w:rsidRDefault="006D67C2">
            <w:pPr>
              <w:jc w:val="left"/>
              <w:rPr>
                <w:rFonts w:ascii="华文仿宋" w:eastAsia="华文仿宋" w:hAnsi="华文仿宋" w:hint="eastAsia"/>
                <w:sz w:val="24"/>
                <w:szCs w:val="24"/>
              </w:rPr>
            </w:pPr>
          </w:p>
          <w:p w:rsidR="006D67C2" w:rsidRDefault="006D67C2">
            <w:pPr>
              <w:jc w:val="left"/>
              <w:rPr>
                <w:rFonts w:ascii="华文仿宋" w:eastAsia="华文仿宋" w:hAnsi="华文仿宋" w:hint="eastAsia"/>
                <w:sz w:val="24"/>
                <w:szCs w:val="24"/>
              </w:rPr>
            </w:pPr>
          </w:p>
          <w:p w:rsidR="006D67C2" w:rsidRDefault="006D67C2">
            <w:pPr>
              <w:jc w:val="left"/>
              <w:rPr>
                <w:rFonts w:ascii="华文仿宋" w:eastAsia="华文仿宋" w:hAnsi="华文仿宋" w:hint="eastAsia"/>
                <w:sz w:val="24"/>
                <w:szCs w:val="24"/>
              </w:rPr>
            </w:pPr>
            <w:r>
              <w:rPr>
                <w:rFonts w:ascii="华文仿宋" w:eastAsia="华文仿宋" w:hAnsi="华文仿宋" w:hint="eastAsia"/>
                <w:sz w:val="24"/>
                <w:szCs w:val="24"/>
              </w:rPr>
              <w:t>审批人：</w:t>
            </w:r>
          </w:p>
          <w:p w:rsidR="006D67C2" w:rsidRDefault="006D67C2">
            <w:pPr>
              <w:jc w:val="left"/>
              <w:rPr>
                <w:rFonts w:ascii="华文仿宋" w:eastAsia="华文仿宋" w:hAnsi="华文仿宋" w:hint="eastAsia"/>
                <w:sz w:val="24"/>
                <w:szCs w:val="24"/>
              </w:rPr>
            </w:pPr>
            <w:r>
              <w:rPr>
                <w:rFonts w:ascii="华文仿宋" w:eastAsia="华文仿宋" w:hAnsi="华文仿宋" w:hint="eastAsia"/>
                <w:sz w:val="24"/>
                <w:szCs w:val="24"/>
              </w:rPr>
              <w:t xml:space="preserve">                日期：20＿年＿月＿日</w:t>
            </w:r>
          </w:p>
          <w:p w:rsidR="006D67C2" w:rsidRDefault="006D67C2">
            <w:pPr>
              <w:jc w:val="left"/>
              <w:rPr>
                <w:rFonts w:ascii="华文仿宋" w:eastAsia="华文仿宋" w:hAnsi="华文仿宋"/>
                <w:sz w:val="24"/>
                <w:szCs w:val="24"/>
              </w:rPr>
            </w:pPr>
            <w:r>
              <w:rPr>
                <w:rFonts w:ascii="华文仿宋" w:eastAsia="华文仿宋" w:hAnsi="华文仿宋" w:hint="eastAsia"/>
                <w:sz w:val="24"/>
                <w:szCs w:val="24"/>
              </w:rPr>
              <w:t>经办人：              （加盖单位公章）</w:t>
            </w:r>
          </w:p>
        </w:tc>
        <w:tc>
          <w:tcPr>
            <w:tcW w:w="4504" w:type="dxa"/>
            <w:gridSpan w:val="3"/>
            <w:tcBorders>
              <w:top w:val="single" w:sz="4" w:space="0" w:color="auto"/>
              <w:left w:val="nil"/>
              <w:bottom w:val="single" w:sz="4" w:space="0" w:color="auto"/>
              <w:right w:val="single" w:sz="4" w:space="0" w:color="auto"/>
            </w:tcBorders>
            <w:hideMark/>
          </w:tcPr>
          <w:p w:rsidR="006D67C2" w:rsidRDefault="006D67C2">
            <w:pPr>
              <w:spacing w:line="500" w:lineRule="exact"/>
              <w:rPr>
                <w:rFonts w:ascii="华文仿宋" w:eastAsia="华文仿宋" w:hAnsi="华文仿宋"/>
                <w:sz w:val="24"/>
                <w:szCs w:val="24"/>
              </w:rPr>
            </w:pPr>
            <w:r>
              <w:rPr>
                <w:rFonts w:ascii="华文仿宋" w:eastAsia="华文仿宋" w:hAnsi="华文仿宋" w:hint="eastAsia"/>
                <w:sz w:val="24"/>
                <w:szCs w:val="24"/>
              </w:rPr>
              <w:t>同意建设设施名称：</w:t>
            </w:r>
          </w:p>
          <w:p w:rsidR="006D67C2" w:rsidRDefault="006D67C2">
            <w:pPr>
              <w:spacing w:line="500" w:lineRule="exact"/>
              <w:rPr>
                <w:rFonts w:ascii="华文仿宋" w:eastAsia="华文仿宋" w:hAnsi="华文仿宋" w:hint="eastAsia"/>
                <w:sz w:val="24"/>
                <w:szCs w:val="24"/>
              </w:rPr>
            </w:pPr>
            <w:r>
              <w:rPr>
                <w:rFonts w:ascii="华文仿宋" w:eastAsia="华文仿宋" w:hAnsi="华文仿宋" w:hint="eastAsia"/>
                <w:sz w:val="24"/>
                <w:szCs w:val="24"/>
              </w:rPr>
              <w:t>同意建设设施型号规格：</w:t>
            </w:r>
          </w:p>
          <w:p w:rsidR="006D67C2" w:rsidRDefault="006D67C2">
            <w:pPr>
              <w:spacing w:line="500" w:lineRule="exact"/>
              <w:ind w:left="480" w:hangingChars="200" w:hanging="480"/>
              <w:rPr>
                <w:rFonts w:ascii="华文仿宋" w:eastAsia="华文仿宋" w:hAnsi="华文仿宋" w:hint="eastAsia"/>
                <w:sz w:val="24"/>
                <w:szCs w:val="24"/>
              </w:rPr>
            </w:pPr>
            <w:r>
              <w:rPr>
                <w:rFonts w:ascii="华文仿宋" w:eastAsia="华文仿宋" w:hAnsi="华文仿宋" w:hint="eastAsia"/>
                <w:sz w:val="24"/>
                <w:szCs w:val="24"/>
              </w:rPr>
              <w:t xml:space="preserve">验收合格后，奖补（人民币大写）      </w:t>
            </w:r>
          </w:p>
          <w:p w:rsidR="006D67C2" w:rsidRDefault="006D67C2">
            <w:pPr>
              <w:spacing w:line="500" w:lineRule="exact"/>
              <w:ind w:firstLineChars="100" w:firstLine="240"/>
              <w:rPr>
                <w:rFonts w:ascii="华文仿宋" w:eastAsia="华文仿宋" w:hAnsi="华文仿宋" w:hint="eastAsia"/>
                <w:sz w:val="24"/>
                <w:szCs w:val="24"/>
              </w:rPr>
            </w:pPr>
            <w:r>
              <w:rPr>
                <w:rFonts w:ascii="华文仿宋" w:eastAsia="华文仿宋" w:hAnsi="华文仿宋" w:hint="eastAsia"/>
                <w:sz w:val="24"/>
                <w:szCs w:val="24"/>
              </w:rPr>
              <w:t>万  仟  佰元整，其中中央财政资金  万  仟  佰元整，</w:t>
            </w:r>
          </w:p>
          <w:p w:rsidR="006D67C2" w:rsidRDefault="006D67C2">
            <w:pPr>
              <w:spacing w:line="500" w:lineRule="exact"/>
              <w:rPr>
                <w:rFonts w:ascii="华文仿宋" w:eastAsia="华文仿宋" w:hAnsi="华文仿宋" w:hint="eastAsia"/>
                <w:sz w:val="24"/>
                <w:szCs w:val="24"/>
              </w:rPr>
            </w:pPr>
            <w:r>
              <w:rPr>
                <w:rFonts w:ascii="华文仿宋" w:eastAsia="华文仿宋" w:hAnsi="华文仿宋" w:hint="eastAsia"/>
                <w:sz w:val="24"/>
                <w:szCs w:val="24"/>
              </w:rPr>
              <w:t>省市县财政资金  万  仟  佰元整。</w:t>
            </w:r>
          </w:p>
          <w:p w:rsidR="006D67C2" w:rsidRDefault="006D67C2">
            <w:pPr>
              <w:spacing w:line="500" w:lineRule="exact"/>
              <w:rPr>
                <w:rFonts w:ascii="华文仿宋" w:eastAsia="华文仿宋" w:hAnsi="华文仿宋" w:hint="eastAsia"/>
                <w:sz w:val="24"/>
                <w:szCs w:val="24"/>
              </w:rPr>
            </w:pPr>
            <w:r>
              <w:rPr>
                <w:rFonts w:ascii="华文仿宋" w:eastAsia="华文仿宋" w:hAnsi="华文仿宋" w:hint="eastAsia"/>
                <w:sz w:val="24"/>
                <w:szCs w:val="24"/>
              </w:rPr>
              <w:t>审批人：</w:t>
            </w:r>
          </w:p>
          <w:p w:rsidR="006D67C2" w:rsidRDefault="006D67C2">
            <w:pPr>
              <w:spacing w:line="500" w:lineRule="exact"/>
              <w:rPr>
                <w:rFonts w:ascii="华文仿宋" w:eastAsia="华文仿宋" w:hAnsi="华文仿宋" w:hint="eastAsia"/>
                <w:sz w:val="24"/>
                <w:szCs w:val="24"/>
              </w:rPr>
            </w:pPr>
            <w:r>
              <w:rPr>
                <w:rFonts w:ascii="华文仿宋" w:eastAsia="华文仿宋" w:hAnsi="华文仿宋" w:hint="eastAsia"/>
                <w:sz w:val="24"/>
                <w:szCs w:val="24"/>
              </w:rPr>
              <w:t xml:space="preserve">        日期：20＿年＿月＿日</w:t>
            </w:r>
          </w:p>
          <w:p w:rsidR="006D67C2" w:rsidRDefault="006D67C2">
            <w:pPr>
              <w:spacing w:line="500" w:lineRule="exact"/>
              <w:rPr>
                <w:rFonts w:ascii="华文仿宋" w:eastAsia="华文仿宋" w:hAnsi="华文仿宋" w:hint="eastAsia"/>
                <w:sz w:val="24"/>
                <w:szCs w:val="24"/>
              </w:rPr>
            </w:pPr>
            <w:r>
              <w:rPr>
                <w:rFonts w:ascii="华文仿宋" w:eastAsia="华文仿宋" w:hAnsi="华文仿宋" w:hint="eastAsia"/>
                <w:sz w:val="24"/>
                <w:szCs w:val="24"/>
              </w:rPr>
              <w:t xml:space="preserve">              （加盖单位公章）</w:t>
            </w:r>
          </w:p>
          <w:p w:rsidR="006D67C2" w:rsidRDefault="006D67C2">
            <w:pPr>
              <w:spacing w:line="500" w:lineRule="exact"/>
              <w:rPr>
                <w:rFonts w:ascii="华文仿宋" w:eastAsia="华文仿宋" w:hAnsi="华文仿宋"/>
                <w:sz w:val="24"/>
                <w:szCs w:val="24"/>
              </w:rPr>
            </w:pPr>
            <w:r>
              <w:rPr>
                <w:rFonts w:ascii="华文仿宋" w:eastAsia="华文仿宋" w:hAnsi="华文仿宋" w:hint="eastAsia"/>
                <w:sz w:val="24"/>
                <w:szCs w:val="24"/>
              </w:rPr>
              <w:t>经办人：</w:t>
            </w:r>
          </w:p>
        </w:tc>
      </w:tr>
      <w:tr w:rsidR="006D67C2" w:rsidTr="006D67C2">
        <w:trPr>
          <w:trHeight w:val="418"/>
        </w:trPr>
        <w:tc>
          <w:tcPr>
            <w:tcW w:w="4556" w:type="dxa"/>
            <w:gridSpan w:val="3"/>
            <w:tcBorders>
              <w:top w:val="single" w:sz="4" w:space="0" w:color="auto"/>
              <w:left w:val="single" w:sz="4" w:space="0" w:color="auto"/>
              <w:bottom w:val="single" w:sz="4" w:space="0" w:color="auto"/>
              <w:right w:val="single" w:sz="4" w:space="0" w:color="auto"/>
            </w:tcBorders>
            <w:vAlign w:val="center"/>
            <w:hideMark/>
          </w:tcPr>
          <w:p w:rsidR="006D67C2" w:rsidRDefault="006D67C2">
            <w:pPr>
              <w:jc w:val="center"/>
              <w:rPr>
                <w:rFonts w:ascii="仿宋_GB2312" w:eastAsia="仿宋_GB2312" w:hAnsi="华文仿宋"/>
                <w:sz w:val="24"/>
                <w:szCs w:val="24"/>
              </w:rPr>
            </w:pPr>
            <w:r>
              <w:rPr>
                <w:rFonts w:ascii="仿宋_GB2312" w:eastAsia="仿宋_GB2312" w:hAnsi="华文仿宋" w:hint="eastAsia"/>
                <w:sz w:val="24"/>
                <w:szCs w:val="24"/>
              </w:rPr>
              <w:lastRenderedPageBreak/>
              <w:t>县级财政部门审批意见</w:t>
            </w:r>
          </w:p>
        </w:tc>
        <w:tc>
          <w:tcPr>
            <w:tcW w:w="4504" w:type="dxa"/>
            <w:gridSpan w:val="3"/>
            <w:tcBorders>
              <w:top w:val="single" w:sz="4" w:space="0" w:color="auto"/>
              <w:left w:val="nil"/>
              <w:bottom w:val="single" w:sz="4" w:space="0" w:color="auto"/>
              <w:right w:val="single" w:sz="4" w:space="0" w:color="auto"/>
            </w:tcBorders>
            <w:vAlign w:val="center"/>
            <w:hideMark/>
          </w:tcPr>
          <w:p w:rsidR="006D67C2" w:rsidRDefault="006D67C2">
            <w:pPr>
              <w:jc w:val="center"/>
              <w:rPr>
                <w:rFonts w:ascii="仿宋_GB2312" w:eastAsia="仿宋_GB2312" w:hAnsi="华文仿宋"/>
                <w:sz w:val="24"/>
                <w:szCs w:val="24"/>
              </w:rPr>
            </w:pPr>
            <w:r>
              <w:rPr>
                <w:rFonts w:ascii="仿宋_GB2312" w:eastAsia="仿宋_GB2312" w:hAnsi="华文仿宋" w:hint="eastAsia"/>
                <w:sz w:val="24"/>
                <w:szCs w:val="24"/>
              </w:rPr>
              <w:t>县级联合验收意见</w:t>
            </w:r>
          </w:p>
        </w:tc>
      </w:tr>
      <w:tr w:rsidR="006D67C2" w:rsidTr="006D67C2">
        <w:trPr>
          <w:trHeight w:val="2692"/>
        </w:trPr>
        <w:tc>
          <w:tcPr>
            <w:tcW w:w="4556" w:type="dxa"/>
            <w:gridSpan w:val="3"/>
            <w:tcBorders>
              <w:top w:val="single" w:sz="4" w:space="0" w:color="auto"/>
              <w:left w:val="single" w:sz="4" w:space="0" w:color="auto"/>
              <w:bottom w:val="single" w:sz="4" w:space="0" w:color="auto"/>
              <w:right w:val="single" w:sz="4" w:space="0" w:color="auto"/>
            </w:tcBorders>
          </w:tcPr>
          <w:p w:rsidR="006D67C2" w:rsidRDefault="006D67C2">
            <w:pPr>
              <w:jc w:val="left"/>
              <w:rPr>
                <w:rFonts w:ascii="仿宋_GB2312" w:eastAsia="仿宋_GB2312" w:hAnsi="华文仿宋"/>
                <w:sz w:val="24"/>
                <w:szCs w:val="24"/>
              </w:rPr>
            </w:pPr>
          </w:p>
          <w:p w:rsidR="006D67C2" w:rsidRDefault="006D67C2">
            <w:pPr>
              <w:jc w:val="left"/>
              <w:rPr>
                <w:rFonts w:ascii="仿宋_GB2312" w:eastAsia="仿宋_GB2312" w:hAnsi="华文仿宋" w:hint="eastAsia"/>
                <w:sz w:val="24"/>
                <w:szCs w:val="24"/>
              </w:rPr>
            </w:pPr>
          </w:p>
          <w:p w:rsidR="006D67C2" w:rsidRDefault="006D67C2">
            <w:pPr>
              <w:jc w:val="left"/>
              <w:rPr>
                <w:rFonts w:ascii="仿宋_GB2312" w:eastAsia="仿宋_GB2312" w:hAnsi="华文仿宋" w:hint="eastAsia"/>
                <w:sz w:val="24"/>
                <w:szCs w:val="24"/>
              </w:rPr>
            </w:pPr>
          </w:p>
          <w:p w:rsidR="006D67C2" w:rsidRDefault="006D67C2">
            <w:pPr>
              <w:jc w:val="left"/>
              <w:rPr>
                <w:rFonts w:ascii="仿宋_GB2312" w:eastAsia="仿宋_GB2312" w:hAnsi="华文仿宋" w:hint="eastAsia"/>
                <w:sz w:val="24"/>
                <w:szCs w:val="24"/>
              </w:rPr>
            </w:pPr>
            <w:r>
              <w:rPr>
                <w:rFonts w:ascii="仿宋_GB2312" w:eastAsia="仿宋_GB2312" w:hAnsi="华文仿宋" w:hint="eastAsia"/>
                <w:sz w:val="24"/>
                <w:szCs w:val="24"/>
              </w:rPr>
              <w:t>审批人：</w:t>
            </w:r>
          </w:p>
          <w:p w:rsidR="006D67C2" w:rsidRDefault="006D67C2">
            <w:pPr>
              <w:jc w:val="left"/>
              <w:rPr>
                <w:rFonts w:ascii="仿宋_GB2312" w:eastAsia="仿宋_GB2312" w:hAnsi="华文仿宋" w:hint="eastAsia"/>
                <w:sz w:val="24"/>
                <w:szCs w:val="24"/>
              </w:rPr>
            </w:pPr>
            <w:r>
              <w:rPr>
                <w:rFonts w:ascii="仿宋_GB2312" w:eastAsia="仿宋_GB2312" w:hAnsi="华文仿宋" w:hint="eastAsia"/>
                <w:sz w:val="24"/>
                <w:szCs w:val="24"/>
              </w:rPr>
              <w:t xml:space="preserve">             日期：20＿年＿月＿日</w:t>
            </w:r>
          </w:p>
          <w:p w:rsidR="006D67C2" w:rsidRDefault="006D67C2">
            <w:pPr>
              <w:ind w:firstLineChars="850" w:firstLine="2040"/>
              <w:jc w:val="left"/>
              <w:rPr>
                <w:rFonts w:ascii="仿宋_GB2312" w:eastAsia="仿宋_GB2312" w:hAnsi="华文仿宋" w:hint="eastAsia"/>
                <w:sz w:val="24"/>
                <w:szCs w:val="24"/>
              </w:rPr>
            </w:pPr>
            <w:r>
              <w:rPr>
                <w:rFonts w:ascii="仿宋_GB2312" w:eastAsia="仿宋_GB2312" w:hAnsi="华文仿宋" w:hint="eastAsia"/>
                <w:sz w:val="24"/>
                <w:szCs w:val="24"/>
              </w:rPr>
              <w:t>（加盖单位公章）</w:t>
            </w:r>
          </w:p>
          <w:p w:rsidR="006D67C2" w:rsidRDefault="006D67C2">
            <w:pPr>
              <w:jc w:val="left"/>
              <w:rPr>
                <w:rFonts w:ascii="仿宋_GB2312" w:eastAsia="仿宋_GB2312" w:hAnsi="华文仿宋"/>
                <w:sz w:val="24"/>
                <w:szCs w:val="24"/>
              </w:rPr>
            </w:pPr>
            <w:r>
              <w:rPr>
                <w:rFonts w:ascii="仿宋_GB2312" w:eastAsia="仿宋_GB2312" w:hAnsi="华文仿宋" w:hint="eastAsia"/>
                <w:sz w:val="24"/>
                <w:szCs w:val="24"/>
              </w:rPr>
              <w:t>经办人：</w:t>
            </w:r>
          </w:p>
        </w:tc>
        <w:tc>
          <w:tcPr>
            <w:tcW w:w="4504" w:type="dxa"/>
            <w:gridSpan w:val="3"/>
            <w:tcBorders>
              <w:top w:val="single" w:sz="4" w:space="0" w:color="auto"/>
              <w:left w:val="nil"/>
              <w:bottom w:val="single" w:sz="4" w:space="0" w:color="auto"/>
              <w:right w:val="single" w:sz="4" w:space="0" w:color="auto"/>
            </w:tcBorders>
          </w:tcPr>
          <w:p w:rsidR="006D67C2" w:rsidRDefault="006D67C2">
            <w:pPr>
              <w:jc w:val="left"/>
              <w:rPr>
                <w:rFonts w:ascii="仿宋_GB2312" w:eastAsia="仿宋_GB2312" w:hAnsi="华文仿宋"/>
                <w:sz w:val="24"/>
                <w:szCs w:val="24"/>
              </w:rPr>
            </w:pPr>
            <w:r>
              <w:rPr>
                <w:rFonts w:ascii="仿宋_GB2312" w:eastAsia="仿宋_GB2312" w:hAnsi="华文仿宋" w:hint="eastAsia"/>
                <w:sz w:val="24"/>
                <w:szCs w:val="24"/>
              </w:rPr>
              <w:t>奖补设施编号：</w:t>
            </w:r>
          </w:p>
          <w:p w:rsidR="006D67C2" w:rsidRDefault="006D67C2">
            <w:pPr>
              <w:jc w:val="left"/>
              <w:rPr>
                <w:rFonts w:ascii="仿宋_GB2312" w:eastAsia="仿宋_GB2312" w:hAnsi="华文仿宋" w:hint="eastAsia"/>
                <w:sz w:val="24"/>
                <w:szCs w:val="24"/>
              </w:rPr>
            </w:pPr>
          </w:p>
          <w:p w:rsidR="006D67C2" w:rsidRDefault="006D67C2">
            <w:pPr>
              <w:jc w:val="left"/>
              <w:rPr>
                <w:rFonts w:ascii="仿宋_GB2312" w:eastAsia="仿宋_GB2312" w:hAnsi="华文仿宋" w:hint="eastAsia"/>
                <w:sz w:val="24"/>
                <w:szCs w:val="24"/>
              </w:rPr>
            </w:pPr>
          </w:p>
          <w:p w:rsidR="006D67C2" w:rsidRDefault="006D67C2">
            <w:pPr>
              <w:jc w:val="left"/>
              <w:rPr>
                <w:rFonts w:ascii="仿宋_GB2312" w:eastAsia="仿宋_GB2312" w:hAnsi="华文仿宋" w:hint="eastAsia"/>
                <w:sz w:val="24"/>
                <w:szCs w:val="24"/>
              </w:rPr>
            </w:pPr>
            <w:r>
              <w:rPr>
                <w:rFonts w:ascii="仿宋_GB2312" w:eastAsia="仿宋_GB2312" w:hAnsi="华文仿宋" w:hint="eastAsia"/>
                <w:sz w:val="24"/>
                <w:szCs w:val="24"/>
              </w:rPr>
              <w:t>验收人：</w:t>
            </w:r>
          </w:p>
          <w:p w:rsidR="006D67C2" w:rsidRDefault="006D67C2">
            <w:pPr>
              <w:jc w:val="left"/>
              <w:rPr>
                <w:rFonts w:ascii="仿宋_GB2312" w:eastAsia="仿宋_GB2312" w:hAnsi="华文仿宋" w:hint="eastAsia"/>
                <w:sz w:val="24"/>
                <w:szCs w:val="24"/>
              </w:rPr>
            </w:pPr>
            <w:r>
              <w:rPr>
                <w:rFonts w:ascii="仿宋_GB2312" w:eastAsia="仿宋_GB2312" w:hAnsi="华文仿宋" w:hint="eastAsia"/>
                <w:sz w:val="24"/>
                <w:szCs w:val="24"/>
              </w:rPr>
              <w:t xml:space="preserve">          日期：20＿年＿月＿日</w:t>
            </w:r>
          </w:p>
          <w:p w:rsidR="006D67C2" w:rsidRDefault="006D67C2">
            <w:pPr>
              <w:ind w:firstLineChars="700" w:firstLine="1680"/>
              <w:jc w:val="left"/>
              <w:rPr>
                <w:rFonts w:ascii="仿宋_GB2312" w:eastAsia="仿宋_GB2312" w:hAnsi="华文仿宋" w:hint="eastAsia"/>
                <w:sz w:val="24"/>
                <w:szCs w:val="24"/>
              </w:rPr>
            </w:pPr>
            <w:r>
              <w:rPr>
                <w:rFonts w:ascii="仿宋_GB2312" w:eastAsia="仿宋_GB2312" w:hAnsi="华文仿宋" w:hint="eastAsia"/>
                <w:sz w:val="24"/>
                <w:szCs w:val="24"/>
              </w:rPr>
              <w:t>（加盖单位公章）</w:t>
            </w:r>
          </w:p>
          <w:p w:rsidR="006D67C2" w:rsidRDefault="006D67C2">
            <w:pPr>
              <w:jc w:val="left"/>
              <w:rPr>
                <w:rFonts w:ascii="仿宋_GB2312" w:eastAsia="仿宋_GB2312" w:hAnsi="华文仿宋"/>
                <w:sz w:val="24"/>
                <w:szCs w:val="24"/>
              </w:rPr>
            </w:pPr>
            <w:r>
              <w:rPr>
                <w:rFonts w:ascii="仿宋_GB2312" w:eastAsia="仿宋_GB2312" w:hAnsi="华文仿宋" w:hint="eastAsia"/>
                <w:sz w:val="24"/>
                <w:szCs w:val="24"/>
              </w:rPr>
              <w:t>经办人：</w:t>
            </w:r>
          </w:p>
        </w:tc>
      </w:tr>
      <w:tr w:rsidR="006D67C2" w:rsidTr="006D67C2">
        <w:trPr>
          <w:trHeight w:val="1900"/>
        </w:trPr>
        <w:tc>
          <w:tcPr>
            <w:tcW w:w="9060" w:type="dxa"/>
            <w:gridSpan w:val="6"/>
            <w:tcBorders>
              <w:top w:val="single" w:sz="4" w:space="0" w:color="auto"/>
              <w:left w:val="single" w:sz="4" w:space="0" w:color="auto"/>
              <w:bottom w:val="single" w:sz="4" w:space="0" w:color="auto"/>
              <w:right w:val="single" w:sz="4" w:space="0" w:color="auto"/>
            </w:tcBorders>
            <w:hideMark/>
          </w:tcPr>
          <w:p w:rsidR="006D67C2" w:rsidRDefault="006D67C2">
            <w:pPr>
              <w:spacing w:line="700" w:lineRule="exact"/>
              <w:jc w:val="left"/>
              <w:rPr>
                <w:rFonts w:ascii="仿宋_GB2312" w:eastAsia="仿宋_GB2312" w:hAnsi="华文仿宋"/>
                <w:sz w:val="24"/>
                <w:szCs w:val="24"/>
              </w:rPr>
            </w:pPr>
            <w:r>
              <w:rPr>
                <w:rFonts w:ascii="仿宋_GB2312" w:eastAsia="仿宋_GB2312" w:hAnsi="华文仿宋" w:hint="eastAsia"/>
                <w:sz w:val="24"/>
                <w:szCs w:val="24"/>
              </w:rPr>
              <w:t>领取奖补资金（人民币大写）  万  仟  佰元整。        审批人：</w:t>
            </w:r>
          </w:p>
          <w:p w:rsidR="006D67C2" w:rsidRDefault="006D67C2">
            <w:pPr>
              <w:spacing w:line="700" w:lineRule="exact"/>
              <w:jc w:val="left"/>
              <w:rPr>
                <w:rFonts w:ascii="仿宋_GB2312" w:eastAsia="仿宋_GB2312" w:hAnsi="华文仿宋"/>
                <w:sz w:val="24"/>
                <w:szCs w:val="24"/>
              </w:rPr>
            </w:pPr>
            <w:r>
              <w:rPr>
                <w:rFonts w:ascii="仿宋_GB2312" w:eastAsia="仿宋_GB2312" w:hAnsi="华文仿宋" w:hint="eastAsia"/>
                <w:sz w:val="24"/>
                <w:szCs w:val="24"/>
              </w:rPr>
              <w:t>经办人：                  领款人签字：                      20＿年＿月＿日</w:t>
            </w:r>
          </w:p>
        </w:tc>
      </w:tr>
    </w:tbl>
    <w:p w:rsidR="006D67C2" w:rsidRDefault="006D67C2" w:rsidP="006D67C2">
      <w:pPr>
        <w:spacing w:line="400" w:lineRule="exact"/>
        <w:jc w:val="left"/>
        <w:rPr>
          <w:rFonts w:ascii="仿宋_GB2312" w:eastAsia="仿宋_GB2312" w:hAnsi="华文仿宋" w:hint="eastAsia"/>
          <w:szCs w:val="21"/>
        </w:rPr>
      </w:pPr>
      <w:r>
        <w:rPr>
          <w:rFonts w:ascii="仿宋_GB2312" w:eastAsia="仿宋_GB2312" w:hAnsi="华文仿宋" w:hint="eastAsia"/>
        </w:rPr>
        <w:t>注：1.本表由县级农业部门统一印制，一式三联。申请者（农户或专业合作社，下同）从县级农业部门领取本表并填写相关内容后报乡（镇）政府。乡（镇）政府审核盖章后送县级农业部门。县级农业部门、财政部门分别审批同意后各留存一联；另一联返给申请者，作为批准建设的凭据。申请者完成施工并经县级农业部门组织联合验收合格后，到县级财政部门领取财政奖补资金。</w:t>
      </w:r>
    </w:p>
    <w:p w:rsidR="006D67C2" w:rsidRDefault="006D67C2" w:rsidP="006D67C2">
      <w:pPr>
        <w:spacing w:line="400" w:lineRule="exact"/>
        <w:ind w:firstLineChars="200" w:firstLine="420"/>
        <w:rPr>
          <w:rFonts w:ascii="仿宋_GB2312" w:eastAsia="仿宋_GB2312" w:hAnsi="华文仿宋" w:hint="eastAsia"/>
        </w:rPr>
      </w:pPr>
      <w:r>
        <w:rPr>
          <w:rFonts w:ascii="仿宋_GB2312" w:eastAsia="仿宋_GB2312" w:hAnsi="华文仿宋" w:hint="eastAsia"/>
        </w:rPr>
        <w:t>2.每座奖补设施须填写一份申请表，本表右上角编号由县级农业（果业）部门统一填写。</w:t>
      </w:r>
    </w:p>
    <w:p w:rsidR="006D67C2" w:rsidRDefault="006D67C2" w:rsidP="006D67C2">
      <w:pPr>
        <w:widowControl/>
        <w:jc w:val="left"/>
        <w:rPr>
          <w:rFonts w:ascii="华文仿宋" w:eastAsia="华文仿宋" w:hAnsi="华文仿宋" w:hint="eastAsia"/>
          <w:sz w:val="32"/>
          <w:szCs w:val="32"/>
        </w:rPr>
      </w:pPr>
      <w:r>
        <w:rPr>
          <w:rFonts w:ascii="华文仿宋" w:eastAsia="华文仿宋" w:hAnsi="华文仿宋" w:hint="eastAsia"/>
          <w:kern w:val="0"/>
          <w:sz w:val="32"/>
          <w:szCs w:val="32"/>
        </w:rPr>
        <w:br w:type="page"/>
      </w:r>
    </w:p>
    <w:p w:rsidR="006D67C2" w:rsidRDefault="006D67C2" w:rsidP="006D67C2">
      <w:pPr>
        <w:spacing w:line="400" w:lineRule="exact"/>
        <w:rPr>
          <w:rFonts w:ascii="黑体" w:eastAsia="黑体" w:hAnsi="黑体" w:hint="eastAsia"/>
          <w:sz w:val="32"/>
          <w:szCs w:val="32"/>
        </w:rPr>
      </w:pPr>
      <w:r>
        <w:rPr>
          <w:rFonts w:ascii="黑体" w:eastAsia="黑体" w:hAnsi="黑体" w:hint="eastAsia"/>
          <w:sz w:val="32"/>
          <w:szCs w:val="32"/>
        </w:rPr>
        <w:lastRenderedPageBreak/>
        <w:t>附件5</w:t>
      </w:r>
    </w:p>
    <w:p w:rsidR="006D67C2" w:rsidRDefault="006D67C2" w:rsidP="006D67C2">
      <w:pPr>
        <w:spacing w:line="600" w:lineRule="exact"/>
        <w:rPr>
          <w:rFonts w:ascii="华文仿宋" w:eastAsia="华文仿宋" w:hAnsi="华文仿宋" w:hint="eastAsia"/>
          <w:b/>
          <w:bCs/>
          <w:sz w:val="44"/>
          <w:szCs w:val="44"/>
        </w:rPr>
      </w:pPr>
    </w:p>
    <w:p w:rsidR="006D67C2" w:rsidRDefault="006D67C2" w:rsidP="006D67C2">
      <w:pPr>
        <w:spacing w:line="600" w:lineRule="exact"/>
        <w:jc w:val="center"/>
        <w:rPr>
          <w:rFonts w:ascii="华文仿宋" w:eastAsia="华文仿宋" w:hAnsi="华文仿宋" w:hint="eastAsia"/>
          <w:b/>
          <w:bCs/>
          <w:sz w:val="44"/>
          <w:szCs w:val="44"/>
        </w:rPr>
      </w:pPr>
    </w:p>
    <w:p w:rsidR="006D67C2" w:rsidRDefault="006D67C2" w:rsidP="006D67C2">
      <w:pPr>
        <w:spacing w:line="600" w:lineRule="exact"/>
        <w:jc w:val="center"/>
        <w:rPr>
          <w:rFonts w:ascii="华文仿宋" w:eastAsia="华文仿宋" w:hAnsi="华文仿宋" w:hint="eastAsia"/>
          <w:b/>
          <w:bCs/>
          <w:sz w:val="44"/>
          <w:szCs w:val="44"/>
        </w:rPr>
      </w:pPr>
    </w:p>
    <w:p w:rsidR="006D67C2" w:rsidRDefault="006D67C2" w:rsidP="006D67C2">
      <w:pPr>
        <w:spacing w:line="600" w:lineRule="exact"/>
        <w:jc w:val="center"/>
        <w:rPr>
          <w:rFonts w:ascii="方正小标宋简体" w:eastAsia="方正小标宋简体" w:hAnsi="华文仿宋" w:hint="eastAsia"/>
          <w:sz w:val="48"/>
          <w:szCs w:val="48"/>
        </w:rPr>
      </w:pPr>
      <w:r>
        <w:rPr>
          <w:rFonts w:ascii="方正小标宋简体" w:eastAsia="方正小标宋简体" w:hAnsi="华文仿宋" w:hint="eastAsia"/>
          <w:b/>
          <w:bCs/>
          <w:sz w:val="48"/>
          <w:szCs w:val="48"/>
        </w:rPr>
        <w:t>**</w:t>
      </w:r>
      <w:r>
        <w:rPr>
          <w:rFonts w:ascii="方正小标宋简体" w:eastAsia="方正小标宋简体" w:hAnsi="华文仿宋" w:hint="eastAsia"/>
          <w:sz w:val="48"/>
          <w:szCs w:val="48"/>
        </w:rPr>
        <w:t>县（区）2018年产地初加工补助项目</w:t>
      </w:r>
    </w:p>
    <w:p w:rsidR="006D67C2" w:rsidRDefault="006D67C2" w:rsidP="006D67C2">
      <w:pPr>
        <w:spacing w:line="600" w:lineRule="exact"/>
        <w:jc w:val="center"/>
        <w:rPr>
          <w:rFonts w:ascii="方正小标宋简体" w:eastAsia="方正小标宋简体" w:hAnsi="华文仿宋" w:hint="eastAsia"/>
          <w:sz w:val="48"/>
          <w:szCs w:val="48"/>
        </w:rPr>
      </w:pPr>
      <w:r>
        <w:rPr>
          <w:rFonts w:ascii="方正小标宋简体" w:eastAsia="方正小标宋简体" w:hAnsi="华文仿宋" w:hint="eastAsia"/>
          <w:sz w:val="48"/>
          <w:szCs w:val="48"/>
        </w:rPr>
        <w:t>实施方案</w:t>
      </w:r>
    </w:p>
    <w:p w:rsidR="006D67C2" w:rsidRDefault="006D67C2" w:rsidP="006D67C2">
      <w:pPr>
        <w:spacing w:line="500" w:lineRule="exact"/>
        <w:jc w:val="center"/>
        <w:rPr>
          <w:rFonts w:ascii="方正小标宋简体" w:eastAsia="方正小标宋简体" w:hAnsi="华文仿宋" w:hint="eastAsia"/>
          <w:sz w:val="48"/>
          <w:szCs w:val="48"/>
        </w:rPr>
      </w:pPr>
    </w:p>
    <w:p w:rsidR="006D67C2" w:rsidRDefault="006D67C2" w:rsidP="006D67C2">
      <w:pPr>
        <w:spacing w:line="500" w:lineRule="exact"/>
        <w:rPr>
          <w:rFonts w:ascii="华文仿宋" w:eastAsia="华文仿宋" w:hAnsi="华文仿宋" w:hint="eastAsia"/>
        </w:rPr>
      </w:pPr>
    </w:p>
    <w:p w:rsidR="006D67C2" w:rsidRDefault="006D67C2" w:rsidP="006D67C2">
      <w:pPr>
        <w:spacing w:line="500" w:lineRule="exact"/>
        <w:rPr>
          <w:rFonts w:ascii="华文仿宋" w:eastAsia="华文仿宋" w:hAnsi="华文仿宋" w:hint="eastAsia"/>
        </w:rPr>
      </w:pPr>
    </w:p>
    <w:p w:rsidR="006D67C2" w:rsidRDefault="006D67C2" w:rsidP="006D67C2">
      <w:pPr>
        <w:spacing w:line="500" w:lineRule="exact"/>
        <w:rPr>
          <w:rFonts w:ascii="华文仿宋" w:eastAsia="华文仿宋" w:hAnsi="华文仿宋" w:hint="eastAsia"/>
        </w:rPr>
      </w:pPr>
    </w:p>
    <w:p w:rsidR="006D67C2" w:rsidRDefault="006D67C2" w:rsidP="006D67C2">
      <w:pPr>
        <w:spacing w:line="600" w:lineRule="exact"/>
        <w:ind w:firstLineChars="200" w:firstLine="640"/>
        <w:rPr>
          <w:rFonts w:ascii="仿宋_GB2312" w:eastAsia="仿宋_GB2312" w:hAnsi="华文仿宋" w:hint="eastAsia"/>
          <w:kern w:val="36"/>
          <w:sz w:val="32"/>
          <w:szCs w:val="32"/>
        </w:rPr>
      </w:pPr>
      <w:r>
        <w:rPr>
          <w:rFonts w:ascii="仿宋_GB2312" w:eastAsia="仿宋_GB2312" w:hAnsi="华文仿宋" w:hint="eastAsia"/>
          <w:kern w:val="36"/>
          <w:sz w:val="32"/>
          <w:szCs w:val="32"/>
        </w:rPr>
        <w:t>项 目 名 称：农产品产地初加工</w:t>
      </w:r>
    </w:p>
    <w:p w:rsidR="006D67C2" w:rsidRDefault="006D67C2" w:rsidP="006D67C2">
      <w:pPr>
        <w:ind w:firstLineChars="200" w:firstLine="640"/>
        <w:rPr>
          <w:rFonts w:ascii="仿宋_GB2312" w:eastAsia="仿宋_GB2312" w:hAnsi="华文仿宋" w:hint="eastAsia"/>
          <w:kern w:val="36"/>
          <w:sz w:val="32"/>
          <w:szCs w:val="32"/>
        </w:rPr>
      </w:pPr>
      <w:r>
        <w:rPr>
          <w:rFonts w:ascii="仿宋_GB2312" w:eastAsia="仿宋_GB2312" w:hAnsi="华文仿宋" w:hint="eastAsia"/>
          <w:kern w:val="36"/>
          <w:sz w:val="32"/>
          <w:szCs w:val="32"/>
        </w:rPr>
        <w:t>项目申报单位：（盖章）</w:t>
      </w:r>
    </w:p>
    <w:p w:rsidR="006D67C2" w:rsidRDefault="006D67C2" w:rsidP="006D67C2">
      <w:pPr>
        <w:ind w:firstLineChars="200" w:firstLine="640"/>
        <w:rPr>
          <w:rFonts w:ascii="仿宋_GB2312" w:eastAsia="仿宋_GB2312" w:hAnsi="华文仿宋" w:hint="eastAsia"/>
          <w:kern w:val="36"/>
          <w:sz w:val="32"/>
          <w:szCs w:val="32"/>
        </w:rPr>
      </w:pPr>
      <w:r>
        <w:rPr>
          <w:rFonts w:ascii="仿宋_GB2312" w:eastAsia="仿宋_GB2312" w:hAnsi="华文仿宋" w:hint="eastAsia"/>
          <w:kern w:val="36"/>
          <w:sz w:val="32"/>
          <w:szCs w:val="32"/>
        </w:rPr>
        <w:t>负   责  人：</w:t>
      </w:r>
    </w:p>
    <w:p w:rsidR="006D67C2" w:rsidRDefault="006D67C2" w:rsidP="006D67C2">
      <w:pPr>
        <w:ind w:firstLineChars="200" w:firstLine="640"/>
        <w:rPr>
          <w:rFonts w:ascii="仿宋_GB2312" w:eastAsia="仿宋_GB2312" w:hAnsi="华文仿宋" w:hint="eastAsia"/>
          <w:kern w:val="36"/>
          <w:sz w:val="32"/>
          <w:szCs w:val="32"/>
        </w:rPr>
      </w:pPr>
      <w:r>
        <w:rPr>
          <w:rFonts w:ascii="仿宋_GB2312" w:eastAsia="仿宋_GB2312" w:hAnsi="华文仿宋" w:hint="eastAsia"/>
          <w:kern w:val="36"/>
          <w:sz w:val="32"/>
          <w:szCs w:val="32"/>
        </w:rPr>
        <w:t>联   系  人：</w:t>
      </w:r>
    </w:p>
    <w:p w:rsidR="006D67C2" w:rsidRDefault="006D67C2" w:rsidP="006D67C2">
      <w:pPr>
        <w:ind w:firstLineChars="200" w:firstLine="640"/>
        <w:rPr>
          <w:rFonts w:ascii="仿宋_GB2312" w:eastAsia="仿宋_GB2312" w:hAnsi="华文仿宋" w:hint="eastAsia"/>
          <w:kern w:val="36"/>
          <w:sz w:val="32"/>
          <w:szCs w:val="32"/>
        </w:rPr>
      </w:pPr>
      <w:r>
        <w:rPr>
          <w:rFonts w:ascii="仿宋_GB2312" w:eastAsia="仿宋_GB2312" w:hAnsi="华文仿宋" w:hint="eastAsia"/>
          <w:kern w:val="36"/>
          <w:sz w:val="32"/>
          <w:szCs w:val="32"/>
        </w:rPr>
        <w:t>联 系 电 话：</w:t>
      </w:r>
    </w:p>
    <w:p w:rsidR="006D67C2" w:rsidRDefault="006D67C2" w:rsidP="006D67C2">
      <w:pPr>
        <w:ind w:firstLineChars="200" w:firstLine="640"/>
        <w:rPr>
          <w:rFonts w:ascii="仿宋_GB2312" w:eastAsia="仿宋_GB2312" w:hAnsi="华文仿宋" w:hint="eastAsia"/>
          <w:kern w:val="36"/>
          <w:sz w:val="32"/>
          <w:szCs w:val="32"/>
        </w:rPr>
      </w:pPr>
      <w:r>
        <w:rPr>
          <w:rFonts w:ascii="仿宋_GB2312" w:eastAsia="仿宋_GB2312" w:hAnsi="华文仿宋" w:hint="eastAsia"/>
          <w:kern w:val="36"/>
          <w:sz w:val="32"/>
          <w:szCs w:val="32"/>
        </w:rPr>
        <w:t>填 制 日 期：</w:t>
      </w:r>
    </w:p>
    <w:p w:rsidR="006D67C2" w:rsidRDefault="006D67C2" w:rsidP="006D67C2">
      <w:pPr>
        <w:spacing w:line="480" w:lineRule="exact"/>
        <w:rPr>
          <w:rFonts w:ascii="华文仿宋" w:eastAsia="华文仿宋" w:hAnsi="华文仿宋" w:hint="eastAsia"/>
          <w:b/>
          <w:bCs/>
          <w:sz w:val="44"/>
          <w:szCs w:val="44"/>
        </w:rPr>
      </w:pPr>
    </w:p>
    <w:p w:rsidR="006D67C2" w:rsidRDefault="006D67C2" w:rsidP="006D67C2">
      <w:pPr>
        <w:spacing w:line="480" w:lineRule="exact"/>
        <w:rPr>
          <w:rFonts w:ascii="华文仿宋" w:eastAsia="华文仿宋" w:hAnsi="华文仿宋" w:hint="eastAsia"/>
          <w:b/>
          <w:bCs/>
          <w:sz w:val="44"/>
          <w:szCs w:val="44"/>
        </w:rPr>
      </w:pPr>
    </w:p>
    <w:p w:rsidR="006D67C2" w:rsidRDefault="006D67C2" w:rsidP="006D67C2">
      <w:pPr>
        <w:spacing w:line="480" w:lineRule="exact"/>
        <w:rPr>
          <w:rFonts w:ascii="华文仿宋" w:eastAsia="华文仿宋" w:hAnsi="华文仿宋" w:hint="eastAsia"/>
          <w:b/>
          <w:bCs/>
          <w:sz w:val="44"/>
          <w:szCs w:val="44"/>
        </w:rPr>
      </w:pPr>
    </w:p>
    <w:p w:rsidR="006D67C2" w:rsidRDefault="006D67C2" w:rsidP="006D67C2">
      <w:pPr>
        <w:spacing w:line="480" w:lineRule="exact"/>
        <w:rPr>
          <w:rFonts w:ascii="华文仿宋" w:eastAsia="华文仿宋" w:hAnsi="华文仿宋" w:hint="eastAsia"/>
          <w:b/>
          <w:bCs/>
          <w:sz w:val="44"/>
          <w:szCs w:val="44"/>
        </w:rPr>
      </w:pPr>
    </w:p>
    <w:p w:rsidR="006D67C2" w:rsidRDefault="006D67C2" w:rsidP="006D67C2">
      <w:pPr>
        <w:spacing w:line="480" w:lineRule="exact"/>
        <w:jc w:val="center"/>
        <w:rPr>
          <w:rFonts w:ascii="黑体" w:eastAsia="黑体" w:hAnsi="黑体" w:hint="eastAsia"/>
          <w:sz w:val="36"/>
          <w:szCs w:val="36"/>
        </w:rPr>
      </w:pPr>
      <w:r>
        <w:rPr>
          <w:rFonts w:ascii="黑体" w:eastAsia="黑体" w:hAnsi="黑体" w:hint="eastAsia"/>
          <w:sz w:val="36"/>
          <w:szCs w:val="36"/>
        </w:rPr>
        <w:t>陕西省农业厅</w:t>
      </w:r>
    </w:p>
    <w:p w:rsidR="006D67C2" w:rsidRDefault="006D67C2" w:rsidP="006D67C2">
      <w:pPr>
        <w:spacing w:line="480" w:lineRule="exact"/>
        <w:jc w:val="center"/>
        <w:rPr>
          <w:rFonts w:ascii="黑体" w:eastAsia="黑体" w:hAnsi="黑体" w:hint="eastAsia"/>
          <w:sz w:val="36"/>
          <w:szCs w:val="36"/>
        </w:rPr>
      </w:pPr>
      <w:r>
        <w:rPr>
          <w:rFonts w:ascii="黑体" w:eastAsia="黑体" w:hAnsi="黑体" w:hint="eastAsia"/>
          <w:sz w:val="36"/>
          <w:szCs w:val="36"/>
        </w:rPr>
        <w:t xml:space="preserve">                制</w:t>
      </w:r>
    </w:p>
    <w:p w:rsidR="006D67C2" w:rsidRDefault="006D67C2" w:rsidP="006D67C2">
      <w:pPr>
        <w:spacing w:line="480" w:lineRule="exact"/>
        <w:jc w:val="center"/>
        <w:rPr>
          <w:rFonts w:ascii="黑体" w:eastAsia="黑体" w:hAnsi="黑体" w:hint="eastAsia"/>
          <w:sz w:val="36"/>
          <w:szCs w:val="36"/>
        </w:rPr>
      </w:pPr>
      <w:r>
        <w:rPr>
          <w:rFonts w:ascii="黑体" w:eastAsia="黑体" w:hAnsi="黑体" w:hint="eastAsia"/>
          <w:sz w:val="36"/>
          <w:szCs w:val="36"/>
        </w:rPr>
        <w:t>陕西省财政厅</w:t>
      </w:r>
    </w:p>
    <w:p w:rsidR="006D67C2" w:rsidRDefault="006D67C2" w:rsidP="006D67C2">
      <w:pPr>
        <w:rPr>
          <w:rFonts w:ascii="黑体" w:eastAsia="黑体" w:hAnsi="黑体" w:hint="eastAsia"/>
          <w:sz w:val="36"/>
          <w:szCs w:val="36"/>
        </w:rPr>
      </w:pPr>
    </w:p>
    <w:p w:rsidR="006D67C2" w:rsidRDefault="006D67C2" w:rsidP="006D67C2">
      <w:pPr>
        <w:rPr>
          <w:rFonts w:ascii="华文仿宋" w:eastAsia="华文仿宋" w:hAnsi="华文仿宋" w:hint="eastAsia"/>
        </w:rPr>
      </w:pPr>
    </w:p>
    <w:p w:rsidR="006D67C2" w:rsidRDefault="006D67C2" w:rsidP="006D67C2">
      <w:pPr>
        <w:rPr>
          <w:rFonts w:ascii="华文仿宋" w:eastAsia="华文仿宋" w:hAnsi="华文仿宋" w:hint="eastAsia"/>
        </w:rPr>
      </w:pPr>
    </w:p>
    <w:p w:rsidR="006D67C2" w:rsidRDefault="006D67C2" w:rsidP="006D67C2">
      <w:pPr>
        <w:rPr>
          <w:rFonts w:ascii="华文仿宋" w:eastAsia="华文仿宋" w:hAnsi="华文仿宋" w:hint="eastAsia"/>
          <w:bCs/>
          <w:spacing w:val="-10"/>
          <w:w w:val="95"/>
          <w:sz w:val="44"/>
          <w:szCs w:val="44"/>
        </w:rPr>
      </w:pPr>
    </w:p>
    <w:p w:rsidR="006D67C2" w:rsidRDefault="006D67C2" w:rsidP="006D67C2">
      <w:pPr>
        <w:rPr>
          <w:rFonts w:ascii="方正小标宋简体" w:eastAsia="方正小标宋简体" w:hAnsi="华文仿宋" w:hint="eastAsia"/>
          <w:bCs/>
          <w:spacing w:val="-10"/>
          <w:w w:val="95"/>
          <w:kern w:val="36"/>
          <w:sz w:val="44"/>
          <w:szCs w:val="44"/>
        </w:rPr>
      </w:pPr>
      <w:r>
        <w:rPr>
          <w:rFonts w:ascii="方正小标宋简体" w:eastAsia="方正小标宋简体" w:hAnsi="华文仿宋" w:hint="eastAsia"/>
          <w:bCs/>
          <w:spacing w:val="-10"/>
          <w:w w:val="95"/>
          <w:sz w:val="44"/>
          <w:szCs w:val="44"/>
        </w:rPr>
        <w:t>农产品产地初加工补助项目县级实施方案编写框架</w:t>
      </w:r>
    </w:p>
    <w:p w:rsidR="006D67C2" w:rsidRDefault="006D67C2" w:rsidP="006D67C2">
      <w:pPr>
        <w:pStyle w:val="a3"/>
        <w:ind w:left="465"/>
        <w:rPr>
          <w:rFonts w:ascii="仿宋_GB2312" w:eastAsia="仿宋_GB2312" w:hAnsi="华文仿宋" w:cs="Times New Roman" w:hint="eastAsia"/>
          <w:sz w:val="32"/>
          <w:szCs w:val="32"/>
        </w:rPr>
      </w:pPr>
      <w:r>
        <w:rPr>
          <w:rFonts w:ascii="仿宋_GB2312" w:eastAsia="仿宋_GB2312" w:hAnsi="华文仿宋" w:cs="Times New Roman" w:hint="eastAsia"/>
          <w:sz w:val="32"/>
          <w:szCs w:val="32"/>
        </w:rPr>
        <w:t xml:space="preserve"> 一、主导产业发展情况（发展现状、优势、存在问题）</w:t>
      </w:r>
      <w:r>
        <w:rPr>
          <w:rFonts w:ascii="仿宋_GB2312" w:eastAsia="仿宋_GB2312" w:hAnsi="华文仿宋" w:cs="Times New Roman" w:hint="eastAsia"/>
          <w:sz w:val="32"/>
          <w:szCs w:val="32"/>
        </w:rPr>
        <w:br/>
        <w:t xml:space="preserve"> 二、项目实施指导思想、目标任务和原则</w:t>
      </w:r>
      <w:r>
        <w:rPr>
          <w:rFonts w:ascii="仿宋_GB2312" w:eastAsia="仿宋_GB2312" w:hAnsi="华文仿宋" w:cs="Times New Roman" w:hint="eastAsia"/>
          <w:sz w:val="32"/>
          <w:szCs w:val="32"/>
        </w:rPr>
        <w:br/>
        <w:t xml:space="preserve"> 三、项目实施补助范围、对象、标准、方式和程序</w:t>
      </w:r>
      <w:r>
        <w:rPr>
          <w:rFonts w:ascii="仿宋_GB2312" w:eastAsia="仿宋_GB2312" w:hAnsi="华文仿宋" w:cs="Times New Roman" w:hint="eastAsia"/>
          <w:sz w:val="32"/>
          <w:szCs w:val="32"/>
        </w:rPr>
        <w:br/>
        <w:t xml:space="preserve"> 四、项目资金安排意见和主要建设内容</w:t>
      </w:r>
      <w:r>
        <w:rPr>
          <w:rFonts w:ascii="仿宋_GB2312" w:eastAsia="仿宋_GB2312" w:hAnsi="华文仿宋" w:cs="Times New Roman" w:hint="eastAsia"/>
          <w:sz w:val="32"/>
          <w:szCs w:val="32"/>
        </w:rPr>
        <w:br/>
        <w:t xml:space="preserve"> 五、实施进度安排及要求</w:t>
      </w:r>
      <w:r>
        <w:rPr>
          <w:rFonts w:ascii="仿宋_GB2312" w:eastAsia="仿宋_GB2312" w:hAnsi="华文仿宋" w:cs="Times New Roman" w:hint="eastAsia"/>
          <w:sz w:val="32"/>
          <w:szCs w:val="32"/>
        </w:rPr>
        <w:br/>
        <w:t xml:space="preserve"> 六、组织保障措施 </w:t>
      </w:r>
    </w:p>
    <w:p w:rsidR="006D67C2" w:rsidRDefault="006D67C2" w:rsidP="006D67C2">
      <w:pPr>
        <w:rPr>
          <w:rFonts w:ascii="仿宋_GB2312" w:eastAsia="仿宋_GB2312" w:hAnsi="华文仿宋" w:hint="eastAsia"/>
          <w:szCs w:val="21"/>
        </w:rPr>
      </w:pPr>
    </w:p>
    <w:p w:rsidR="006D67C2" w:rsidRDefault="006D67C2" w:rsidP="006D67C2">
      <w:pPr>
        <w:jc w:val="center"/>
        <w:rPr>
          <w:rFonts w:ascii="仿宋_GB2312" w:eastAsia="仿宋_GB2312" w:hAnsi="华文仿宋" w:hint="eastAsia"/>
          <w:kern w:val="0"/>
          <w:sz w:val="32"/>
          <w:szCs w:val="32"/>
        </w:rPr>
      </w:pPr>
      <w:r>
        <w:rPr>
          <w:rFonts w:ascii="仿宋_GB2312" w:eastAsia="仿宋_GB2312" w:hAnsi="华文仿宋" w:hint="eastAsia"/>
          <w:kern w:val="0"/>
          <w:sz w:val="32"/>
          <w:szCs w:val="32"/>
        </w:rPr>
        <w:t xml:space="preserve">    附表：县（区）农产品产地初加工补助项目实施情况汇总表</w:t>
      </w:r>
    </w:p>
    <w:p w:rsidR="006D67C2" w:rsidRDefault="006D67C2" w:rsidP="006D67C2">
      <w:pPr>
        <w:ind w:firstLineChars="150" w:firstLine="480"/>
        <w:rPr>
          <w:rFonts w:ascii="华文仿宋" w:eastAsia="华文仿宋" w:hAnsi="华文仿宋" w:hint="eastAsia"/>
          <w:kern w:val="0"/>
          <w:sz w:val="32"/>
          <w:szCs w:val="32"/>
        </w:rPr>
      </w:pPr>
    </w:p>
    <w:p w:rsidR="006D67C2" w:rsidRDefault="006D67C2" w:rsidP="006D67C2">
      <w:pPr>
        <w:rPr>
          <w:rFonts w:ascii="华文仿宋" w:eastAsia="华文仿宋" w:hAnsi="华文仿宋" w:hint="eastAsia"/>
          <w:sz w:val="32"/>
          <w:szCs w:val="32"/>
        </w:rPr>
      </w:pPr>
    </w:p>
    <w:p w:rsidR="006D67C2" w:rsidRDefault="006D67C2" w:rsidP="006D67C2">
      <w:pPr>
        <w:ind w:firstLineChars="200" w:firstLine="640"/>
        <w:rPr>
          <w:rFonts w:ascii="华文仿宋" w:eastAsia="华文仿宋" w:hAnsi="华文仿宋" w:hint="eastAsia"/>
          <w:sz w:val="32"/>
          <w:szCs w:val="32"/>
        </w:rPr>
      </w:pPr>
    </w:p>
    <w:p w:rsidR="006D67C2" w:rsidRDefault="006D67C2" w:rsidP="006D67C2">
      <w:pPr>
        <w:widowControl/>
        <w:jc w:val="left"/>
        <w:rPr>
          <w:rFonts w:ascii="华文仿宋" w:eastAsia="华文仿宋" w:hAnsi="华文仿宋" w:cs="宋体"/>
          <w:kern w:val="0"/>
          <w:sz w:val="32"/>
          <w:szCs w:val="32"/>
        </w:rPr>
        <w:sectPr w:rsidR="006D67C2">
          <w:pgSz w:w="11906" w:h="16838"/>
          <w:pgMar w:top="1871" w:right="1531" w:bottom="1474" w:left="1531" w:header="720" w:footer="1134" w:gutter="0"/>
          <w:cols w:space="720"/>
          <w:docGrid w:type="linesAndChars" w:linePitch="312"/>
        </w:sectPr>
      </w:pPr>
    </w:p>
    <w:p w:rsidR="006D67C2" w:rsidRDefault="006D67C2" w:rsidP="006D67C2">
      <w:pPr>
        <w:spacing w:line="600" w:lineRule="exact"/>
        <w:rPr>
          <w:rFonts w:ascii="黑体" w:eastAsia="黑体" w:hAnsi="黑体" w:hint="eastAsia"/>
          <w:sz w:val="32"/>
          <w:szCs w:val="32"/>
        </w:rPr>
      </w:pPr>
      <w:r>
        <w:rPr>
          <w:rFonts w:ascii="黑体" w:eastAsia="黑体" w:hAnsi="黑体" w:hint="eastAsia"/>
          <w:sz w:val="32"/>
          <w:szCs w:val="32"/>
        </w:rPr>
        <w:lastRenderedPageBreak/>
        <w:t>附表</w:t>
      </w:r>
    </w:p>
    <w:p w:rsidR="006D67C2" w:rsidRDefault="006D67C2" w:rsidP="006D67C2">
      <w:pPr>
        <w:jc w:val="center"/>
        <w:rPr>
          <w:rFonts w:ascii="方正小标宋简体" w:eastAsia="方正小标宋简体" w:hAnsi="华文仿宋" w:hint="eastAsia"/>
          <w:sz w:val="44"/>
          <w:szCs w:val="44"/>
        </w:rPr>
      </w:pPr>
      <w:r>
        <w:rPr>
          <w:rFonts w:ascii="方正小标宋简体" w:eastAsia="方正小标宋简体" w:hAnsi="华文仿宋" w:hint="eastAsia"/>
          <w:sz w:val="44"/>
          <w:szCs w:val="44"/>
        </w:rPr>
        <w:t>2018年度县（区）农产品产地初加工补助项目实施情况汇总表</w:t>
      </w:r>
    </w:p>
    <w:p w:rsidR="006D67C2" w:rsidRDefault="006D67C2" w:rsidP="006D67C2">
      <w:pPr>
        <w:rPr>
          <w:rFonts w:ascii="仿宋_GB2312" w:eastAsia="仿宋_GB2312" w:hAnsi="华文仿宋" w:hint="eastAsia"/>
          <w:sz w:val="32"/>
          <w:szCs w:val="32"/>
        </w:rPr>
      </w:pPr>
    </w:p>
    <w:p w:rsidR="006D67C2" w:rsidRDefault="006D67C2" w:rsidP="006D67C2">
      <w:pPr>
        <w:rPr>
          <w:rFonts w:ascii="仿宋_GB2312" w:eastAsia="仿宋_GB2312" w:hAnsi="华文仿宋" w:hint="eastAsia"/>
          <w:sz w:val="32"/>
          <w:szCs w:val="32"/>
        </w:rPr>
      </w:pPr>
      <w:r>
        <w:rPr>
          <w:rFonts w:ascii="仿宋_GB2312" w:eastAsia="仿宋_GB2312" w:hAnsi="华文仿宋" w:hint="eastAsia"/>
          <w:sz w:val="32"/>
          <w:szCs w:val="32"/>
        </w:rPr>
        <w:t>县（区）农业主管部门：单位：万元</w:t>
      </w:r>
    </w:p>
    <w:tbl>
      <w:tblPr>
        <w:tblW w:w="14220" w:type="dxa"/>
        <w:tblLayout w:type="fixed"/>
        <w:tblLook w:val="04A0"/>
      </w:tblPr>
      <w:tblGrid>
        <w:gridCol w:w="2465"/>
        <w:gridCol w:w="1237"/>
        <w:gridCol w:w="1086"/>
        <w:gridCol w:w="2325"/>
        <w:gridCol w:w="1096"/>
        <w:gridCol w:w="1099"/>
        <w:gridCol w:w="1096"/>
        <w:gridCol w:w="1236"/>
        <w:gridCol w:w="1475"/>
        <w:gridCol w:w="1105"/>
      </w:tblGrid>
      <w:tr w:rsidR="006D67C2" w:rsidTr="006D67C2">
        <w:trPr>
          <w:trHeight w:val="521"/>
        </w:trPr>
        <w:tc>
          <w:tcPr>
            <w:tcW w:w="2464" w:type="dxa"/>
            <w:vMerge w:val="restart"/>
            <w:tcBorders>
              <w:top w:val="single" w:sz="4" w:space="0" w:color="auto"/>
              <w:left w:val="single" w:sz="4" w:space="0" w:color="auto"/>
              <w:bottom w:val="single" w:sz="4" w:space="0" w:color="auto"/>
              <w:right w:val="single" w:sz="4" w:space="0" w:color="auto"/>
            </w:tcBorders>
            <w:vAlign w:val="center"/>
            <w:hideMark/>
          </w:tcPr>
          <w:p w:rsidR="006D67C2" w:rsidRDefault="006D67C2">
            <w:pPr>
              <w:jc w:val="center"/>
              <w:rPr>
                <w:rFonts w:ascii="仿宋_GB2312" w:eastAsia="仿宋_GB2312" w:hAnsi="华文仿宋"/>
                <w:sz w:val="28"/>
                <w:szCs w:val="28"/>
              </w:rPr>
            </w:pPr>
            <w:r>
              <w:rPr>
                <w:rFonts w:ascii="仿宋_GB2312" w:eastAsia="仿宋_GB2312" w:hAnsi="华文仿宋" w:hint="eastAsia"/>
                <w:sz w:val="28"/>
                <w:szCs w:val="28"/>
              </w:rPr>
              <w:t>项</w:t>
            </w:r>
            <w:r>
              <w:rPr>
                <w:rFonts w:ascii="华文仿宋" w:eastAsia="仿宋_GB2312" w:hAnsi="华文仿宋" w:hint="eastAsia"/>
                <w:sz w:val="28"/>
                <w:szCs w:val="28"/>
              </w:rPr>
              <w:t> </w:t>
            </w:r>
            <w:r>
              <w:rPr>
                <w:rFonts w:ascii="仿宋_GB2312" w:eastAsia="仿宋_GB2312" w:hAnsi="华文仿宋" w:hint="eastAsia"/>
                <w:sz w:val="28"/>
                <w:szCs w:val="28"/>
              </w:rPr>
              <w:t>目</w:t>
            </w:r>
            <w:r>
              <w:rPr>
                <w:rFonts w:ascii="华文仿宋" w:eastAsia="仿宋_GB2312" w:hAnsi="华文仿宋" w:hint="eastAsia"/>
                <w:sz w:val="28"/>
                <w:szCs w:val="28"/>
              </w:rPr>
              <w:t> </w:t>
            </w:r>
            <w:r>
              <w:rPr>
                <w:rFonts w:ascii="仿宋_GB2312" w:eastAsia="仿宋_GB2312" w:hAnsi="华文仿宋" w:hint="eastAsia"/>
                <w:sz w:val="28"/>
                <w:szCs w:val="28"/>
              </w:rPr>
              <w:t>实</w:t>
            </w:r>
            <w:r>
              <w:rPr>
                <w:rFonts w:ascii="华文仿宋" w:eastAsia="仿宋_GB2312" w:hAnsi="华文仿宋" w:hint="eastAsia"/>
                <w:sz w:val="28"/>
                <w:szCs w:val="28"/>
              </w:rPr>
              <w:t> </w:t>
            </w:r>
            <w:r>
              <w:rPr>
                <w:rFonts w:ascii="仿宋_GB2312" w:eastAsia="仿宋_GB2312" w:hAnsi="华文仿宋" w:hint="eastAsia"/>
                <w:sz w:val="28"/>
                <w:szCs w:val="28"/>
              </w:rPr>
              <w:t>施</w:t>
            </w:r>
            <w:r>
              <w:rPr>
                <w:rFonts w:ascii="华文仿宋" w:eastAsia="仿宋_GB2312" w:hAnsi="华文仿宋" w:hint="eastAsia"/>
                <w:sz w:val="28"/>
                <w:szCs w:val="28"/>
              </w:rPr>
              <w:t> </w:t>
            </w:r>
            <w:r>
              <w:rPr>
                <w:rFonts w:ascii="仿宋_GB2312" w:eastAsia="仿宋_GB2312" w:hAnsi="华文仿宋" w:hint="eastAsia"/>
                <w:sz w:val="28"/>
                <w:szCs w:val="28"/>
              </w:rPr>
              <w:t>单</w:t>
            </w:r>
            <w:r>
              <w:rPr>
                <w:rFonts w:ascii="华文仿宋" w:eastAsia="仿宋_GB2312" w:hAnsi="华文仿宋" w:hint="eastAsia"/>
                <w:sz w:val="28"/>
                <w:szCs w:val="28"/>
              </w:rPr>
              <w:t> </w:t>
            </w:r>
            <w:r>
              <w:rPr>
                <w:rFonts w:ascii="仿宋_GB2312" w:eastAsia="仿宋_GB2312" w:hAnsi="华文仿宋" w:hint="eastAsia"/>
                <w:sz w:val="28"/>
                <w:szCs w:val="28"/>
              </w:rPr>
              <w:t>位</w:t>
            </w:r>
          </w:p>
        </w:tc>
        <w:tc>
          <w:tcPr>
            <w:tcW w:w="1236" w:type="dxa"/>
            <w:vMerge w:val="restart"/>
            <w:tcBorders>
              <w:top w:val="single" w:sz="4" w:space="0" w:color="auto"/>
              <w:left w:val="nil"/>
              <w:bottom w:val="single" w:sz="4" w:space="0" w:color="auto"/>
              <w:right w:val="single" w:sz="4" w:space="0" w:color="auto"/>
            </w:tcBorders>
            <w:vAlign w:val="center"/>
            <w:hideMark/>
          </w:tcPr>
          <w:p w:rsidR="006D67C2" w:rsidRDefault="006D67C2">
            <w:pPr>
              <w:jc w:val="center"/>
              <w:rPr>
                <w:rFonts w:ascii="仿宋_GB2312" w:eastAsia="仿宋_GB2312" w:hAnsi="华文仿宋"/>
                <w:sz w:val="28"/>
                <w:szCs w:val="28"/>
              </w:rPr>
            </w:pPr>
            <w:r>
              <w:rPr>
                <w:rFonts w:ascii="仿宋_GB2312" w:eastAsia="仿宋_GB2312" w:hAnsi="华文仿宋" w:hint="eastAsia"/>
                <w:sz w:val="28"/>
                <w:szCs w:val="28"/>
              </w:rPr>
              <w:t>联系人</w:t>
            </w:r>
          </w:p>
        </w:tc>
        <w:tc>
          <w:tcPr>
            <w:tcW w:w="1086" w:type="dxa"/>
            <w:vMerge w:val="restart"/>
            <w:tcBorders>
              <w:top w:val="single" w:sz="4" w:space="0" w:color="auto"/>
              <w:left w:val="nil"/>
              <w:bottom w:val="single" w:sz="4" w:space="0" w:color="auto"/>
              <w:right w:val="single" w:sz="4" w:space="0" w:color="auto"/>
            </w:tcBorders>
            <w:vAlign w:val="center"/>
            <w:hideMark/>
          </w:tcPr>
          <w:p w:rsidR="006D67C2" w:rsidRDefault="006D67C2">
            <w:pPr>
              <w:jc w:val="center"/>
              <w:rPr>
                <w:rFonts w:ascii="仿宋_GB2312" w:eastAsia="仿宋_GB2312" w:hAnsi="华文仿宋"/>
                <w:sz w:val="28"/>
                <w:szCs w:val="28"/>
              </w:rPr>
            </w:pPr>
            <w:r>
              <w:rPr>
                <w:rFonts w:ascii="华文仿宋" w:eastAsia="仿宋_GB2312" w:hAnsi="华文仿宋" w:hint="eastAsia"/>
                <w:sz w:val="28"/>
                <w:szCs w:val="28"/>
              </w:rPr>
              <w:t> </w:t>
            </w:r>
            <w:r>
              <w:rPr>
                <w:rFonts w:ascii="仿宋_GB2312" w:eastAsia="仿宋_GB2312" w:hAnsi="华文仿宋" w:hint="eastAsia"/>
                <w:sz w:val="28"/>
                <w:szCs w:val="28"/>
              </w:rPr>
              <w:t>电</w:t>
            </w:r>
            <w:r>
              <w:rPr>
                <w:rFonts w:ascii="华文仿宋" w:eastAsia="仿宋_GB2312" w:hAnsi="华文仿宋" w:hint="eastAsia"/>
                <w:sz w:val="28"/>
                <w:szCs w:val="28"/>
              </w:rPr>
              <w:t> </w:t>
            </w:r>
            <w:r>
              <w:rPr>
                <w:rFonts w:ascii="仿宋_GB2312" w:eastAsia="仿宋_GB2312" w:hAnsi="华文仿宋" w:hint="eastAsia"/>
                <w:sz w:val="28"/>
                <w:szCs w:val="28"/>
              </w:rPr>
              <w:t>话</w:t>
            </w:r>
          </w:p>
        </w:tc>
        <w:tc>
          <w:tcPr>
            <w:tcW w:w="2325" w:type="dxa"/>
            <w:vMerge w:val="restart"/>
            <w:tcBorders>
              <w:top w:val="single" w:sz="4" w:space="0" w:color="auto"/>
              <w:left w:val="nil"/>
              <w:bottom w:val="single" w:sz="4" w:space="0" w:color="auto"/>
              <w:right w:val="single" w:sz="4" w:space="0" w:color="auto"/>
            </w:tcBorders>
            <w:vAlign w:val="center"/>
            <w:hideMark/>
          </w:tcPr>
          <w:p w:rsidR="006D67C2" w:rsidRDefault="006D67C2">
            <w:pPr>
              <w:jc w:val="center"/>
              <w:rPr>
                <w:rFonts w:ascii="仿宋_GB2312" w:eastAsia="仿宋_GB2312" w:hAnsi="华文仿宋"/>
                <w:sz w:val="28"/>
                <w:szCs w:val="28"/>
              </w:rPr>
            </w:pPr>
            <w:r>
              <w:rPr>
                <w:rFonts w:ascii="仿宋_GB2312" w:eastAsia="仿宋_GB2312" w:hAnsi="华文仿宋" w:hint="eastAsia"/>
                <w:sz w:val="28"/>
                <w:szCs w:val="28"/>
              </w:rPr>
              <w:t>项目建设内容或</w:t>
            </w:r>
          </w:p>
          <w:p w:rsidR="006D67C2" w:rsidRDefault="006D67C2">
            <w:pPr>
              <w:jc w:val="center"/>
              <w:rPr>
                <w:rFonts w:ascii="仿宋_GB2312" w:eastAsia="仿宋_GB2312" w:hAnsi="华文仿宋"/>
                <w:sz w:val="28"/>
                <w:szCs w:val="28"/>
              </w:rPr>
            </w:pPr>
            <w:r>
              <w:rPr>
                <w:rFonts w:ascii="仿宋_GB2312" w:eastAsia="仿宋_GB2312" w:hAnsi="华文仿宋" w:hint="eastAsia"/>
                <w:sz w:val="28"/>
                <w:szCs w:val="28"/>
              </w:rPr>
              <w:t>设施类别</w:t>
            </w:r>
          </w:p>
        </w:tc>
        <w:tc>
          <w:tcPr>
            <w:tcW w:w="3291" w:type="dxa"/>
            <w:gridSpan w:val="3"/>
            <w:tcBorders>
              <w:top w:val="single" w:sz="4" w:space="0" w:color="auto"/>
              <w:left w:val="nil"/>
              <w:bottom w:val="single" w:sz="4" w:space="0" w:color="auto"/>
              <w:right w:val="single" w:sz="4" w:space="0" w:color="auto"/>
            </w:tcBorders>
            <w:hideMark/>
          </w:tcPr>
          <w:p w:rsidR="006D67C2" w:rsidRDefault="006D67C2">
            <w:pPr>
              <w:jc w:val="center"/>
              <w:rPr>
                <w:rFonts w:ascii="仿宋_GB2312" w:eastAsia="仿宋_GB2312" w:hAnsi="华文仿宋"/>
                <w:sz w:val="28"/>
                <w:szCs w:val="28"/>
              </w:rPr>
            </w:pPr>
            <w:r>
              <w:rPr>
                <w:rFonts w:ascii="仿宋_GB2312" w:eastAsia="仿宋_GB2312" w:hAnsi="华文仿宋" w:hint="eastAsia"/>
                <w:sz w:val="28"/>
                <w:szCs w:val="28"/>
              </w:rPr>
              <w:t>设施类别</w:t>
            </w:r>
          </w:p>
        </w:tc>
        <w:tc>
          <w:tcPr>
            <w:tcW w:w="1236" w:type="dxa"/>
            <w:vMerge w:val="restart"/>
            <w:tcBorders>
              <w:top w:val="single" w:sz="4" w:space="0" w:color="auto"/>
              <w:left w:val="nil"/>
              <w:bottom w:val="single" w:sz="4" w:space="0" w:color="auto"/>
              <w:right w:val="single" w:sz="4" w:space="0" w:color="auto"/>
            </w:tcBorders>
            <w:vAlign w:val="center"/>
            <w:hideMark/>
          </w:tcPr>
          <w:p w:rsidR="006D67C2" w:rsidRDefault="006D67C2">
            <w:pPr>
              <w:jc w:val="center"/>
              <w:rPr>
                <w:rFonts w:ascii="仿宋_GB2312" w:eastAsia="仿宋_GB2312" w:hAnsi="华文仿宋"/>
                <w:sz w:val="28"/>
                <w:szCs w:val="28"/>
              </w:rPr>
            </w:pPr>
            <w:r>
              <w:rPr>
                <w:rFonts w:ascii="仿宋_GB2312" w:eastAsia="仿宋_GB2312" w:hAnsi="华文仿宋" w:hint="eastAsia"/>
                <w:sz w:val="28"/>
                <w:szCs w:val="28"/>
              </w:rPr>
              <w:t>中央奖</w:t>
            </w:r>
          </w:p>
          <w:p w:rsidR="006D67C2" w:rsidRDefault="006D67C2">
            <w:pPr>
              <w:jc w:val="center"/>
              <w:rPr>
                <w:rFonts w:ascii="仿宋_GB2312" w:eastAsia="仿宋_GB2312" w:hAnsi="华文仿宋"/>
                <w:sz w:val="28"/>
                <w:szCs w:val="28"/>
              </w:rPr>
            </w:pPr>
            <w:r>
              <w:rPr>
                <w:rFonts w:ascii="仿宋_GB2312" w:eastAsia="仿宋_GB2312" w:hAnsi="华文仿宋" w:hint="eastAsia"/>
                <w:sz w:val="28"/>
                <w:szCs w:val="28"/>
              </w:rPr>
              <w:t>补资金</w:t>
            </w:r>
          </w:p>
        </w:tc>
        <w:tc>
          <w:tcPr>
            <w:tcW w:w="1475" w:type="dxa"/>
            <w:vMerge w:val="restart"/>
            <w:tcBorders>
              <w:top w:val="single" w:sz="4" w:space="0" w:color="auto"/>
              <w:left w:val="nil"/>
              <w:bottom w:val="single" w:sz="4" w:space="0" w:color="auto"/>
              <w:right w:val="single" w:sz="4" w:space="0" w:color="auto"/>
            </w:tcBorders>
            <w:vAlign w:val="center"/>
            <w:hideMark/>
          </w:tcPr>
          <w:p w:rsidR="006D67C2" w:rsidRDefault="006D67C2">
            <w:pPr>
              <w:jc w:val="center"/>
              <w:rPr>
                <w:rFonts w:ascii="仿宋_GB2312" w:eastAsia="仿宋_GB2312" w:hAnsi="华文仿宋"/>
                <w:sz w:val="28"/>
                <w:szCs w:val="28"/>
              </w:rPr>
            </w:pPr>
            <w:r>
              <w:rPr>
                <w:rFonts w:ascii="仿宋_GB2312" w:eastAsia="仿宋_GB2312" w:hAnsi="华文仿宋" w:hint="eastAsia"/>
                <w:sz w:val="28"/>
                <w:szCs w:val="28"/>
              </w:rPr>
              <w:t>实施主体</w:t>
            </w:r>
          </w:p>
          <w:p w:rsidR="006D67C2" w:rsidRDefault="006D67C2">
            <w:pPr>
              <w:jc w:val="center"/>
              <w:rPr>
                <w:rFonts w:ascii="仿宋_GB2312" w:eastAsia="仿宋_GB2312" w:hAnsi="华文仿宋"/>
                <w:sz w:val="28"/>
                <w:szCs w:val="28"/>
              </w:rPr>
            </w:pPr>
            <w:r>
              <w:rPr>
                <w:rFonts w:ascii="仿宋_GB2312" w:eastAsia="仿宋_GB2312" w:hAnsi="华文仿宋" w:hint="eastAsia"/>
                <w:sz w:val="28"/>
                <w:szCs w:val="28"/>
              </w:rPr>
              <w:t>自筹资金</w:t>
            </w:r>
          </w:p>
        </w:tc>
        <w:tc>
          <w:tcPr>
            <w:tcW w:w="1105" w:type="dxa"/>
            <w:vMerge w:val="restart"/>
            <w:tcBorders>
              <w:top w:val="single" w:sz="4" w:space="0" w:color="auto"/>
              <w:left w:val="nil"/>
              <w:bottom w:val="single" w:sz="4" w:space="0" w:color="auto"/>
              <w:right w:val="single" w:sz="4" w:space="0" w:color="auto"/>
            </w:tcBorders>
            <w:vAlign w:val="center"/>
            <w:hideMark/>
          </w:tcPr>
          <w:p w:rsidR="006D67C2" w:rsidRDefault="006D67C2">
            <w:pPr>
              <w:jc w:val="center"/>
              <w:rPr>
                <w:rFonts w:ascii="仿宋_GB2312" w:eastAsia="仿宋_GB2312" w:hAnsi="华文仿宋"/>
                <w:sz w:val="28"/>
                <w:szCs w:val="28"/>
              </w:rPr>
            </w:pPr>
            <w:r>
              <w:rPr>
                <w:rFonts w:ascii="仿宋_GB2312" w:eastAsia="仿宋_GB2312" w:hAnsi="华文仿宋" w:hint="eastAsia"/>
                <w:sz w:val="28"/>
                <w:szCs w:val="28"/>
              </w:rPr>
              <w:t>投资合计</w:t>
            </w:r>
          </w:p>
        </w:tc>
      </w:tr>
      <w:tr w:rsidR="006D67C2" w:rsidTr="006D67C2">
        <w:trPr>
          <w:trHeight w:val="870"/>
        </w:trPr>
        <w:tc>
          <w:tcPr>
            <w:tcW w:w="2464"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8"/>
                <w:szCs w:val="28"/>
              </w:rPr>
            </w:pPr>
          </w:p>
        </w:tc>
        <w:tc>
          <w:tcPr>
            <w:tcW w:w="6842" w:type="dxa"/>
            <w:vMerge/>
            <w:tcBorders>
              <w:top w:val="single" w:sz="4" w:space="0" w:color="auto"/>
              <w:left w:val="nil"/>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8"/>
                <w:szCs w:val="28"/>
              </w:rPr>
            </w:pPr>
          </w:p>
        </w:tc>
        <w:tc>
          <w:tcPr>
            <w:tcW w:w="1086" w:type="dxa"/>
            <w:vMerge/>
            <w:tcBorders>
              <w:top w:val="single" w:sz="4" w:space="0" w:color="auto"/>
              <w:left w:val="nil"/>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8"/>
                <w:szCs w:val="28"/>
              </w:rPr>
            </w:pPr>
          </w:p>
        </w:tc>
        <w:tc>
          <w:tcPr>
            <w:tcW w:w="2325" w:type="dxa"/>
            <w:vMerge/>
            <w:tcBorders>
              <w:top w:val="single" w:sz="4" w:space="0" w:color="auto"/>
              <w:left w:val="nil"/>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8"/>
                <w:szCs w:val="28"/>
              </w:rPr>
            </w:pPr>
          </w:p>
        </w:tc>
        <w:tc>
          <w:tcPr>
            <w:tcW w:w="1096" w:type="dxa"/>
            <w:tcBorders>
              <w:top w:val="single" w:sz="4" w:space="0" w:color="auto"/>
              <w:left w:val="nil"/>
              <w:bottom w:val="single" w:sz="4" w:space="0" w:color="auto"/>
              <w:right w:val="single" w:sz="4" w:space="0" w:color="auto"/>
            </w:tcBorders>
            <w:hideMark/>
          </w:tcPr>
          <w:p w:rsidR="006D67C2" w:rsidRDefault="006D67C2">
            <w:pPr>
              <w:jc w:val="center"/>
              <w:rPr>
                <w:rFonts w:ascii="仿宋_GB2312" w:eastAsia="仿宋_GB2312" w:hAnsi="华文仿宋"/>
                <w:sz w:val="28"/>
                <w:szCs w:val="28"/>
              </w:rPr>
            </w:pPr>
            <w:r>
              <w:rPr>
                <w:rFonts w:ascii="仿宋_GB2312" w:eastAsia="仿宋_GB2312" w:hAnsi="华文仿宋" w:hint="eastAsia"/>
                <w:sz w:val="28"/>
                <w:szCs w:val="28"/>
              </w:rPr>
              <w:t>代码</w:t>
            </w:r>
          </w:p>
        </w:tc>
        <w:tc>
          <w:tcPr>
            <w:tcW w:w="1099" w:type="dxa"/>
            <w:tcBorders>
              <w:top w:val="single" w:sz="4" w:space="0" w:color="auto"/>
              <w:left w:val="nil"/>
              <w:bottom w:val="single" w:sz="4" w:space="0" w:color="auto"/>
              <w:right w:val="single" w:sz="4" w:space="0" w:color="auto"/>
            </w:tcBorders>
            <w:hideMark/>
          </w:tcPr>
          <w:p w:rsidR="006D67C2" w:rsidRDefault="006D67C2">
            <w:pPr>
              <w:jc w:val="center"/>
              <w:rPr>
                <w:rFonts w:ascii="仿宋_GB2312" w:eastAsia="仿宋_GB2312" w:hAnsi="华文仿宋"/>
                <w:sz w:val="28"/>
                <w:szCs w:val="28"/>
              </w:rPr>
            </w:pPr>
            <w:r>
              <w:rPr>
                <w:rFonts w:ascii="仿宋_GB2312" w:eastAsia="仿宋_GB2312" w:hAnsi="华文仿宋" w:hint="eastAsia"/>
                <w:sz w:val="28"/>
                <w:szCs w:val="28"/>
              </w:rPr>
              <w:t>规格</w:t>
            </w:r>
          </w:p>
        </w:tc>
        <w:tc>
          <w:tcPr>
            <w:tcW w:w="1096" w:type="dxa"/>
            <w:tcBorders>
              <w:top w:val="single" w:sz="4" w:space="0" w:color="auto"/>
              <w:left w:val="nil"/>
              <w:bottom w:val="single" w:sz="4" w:space="0" w:color="auto"/>
              <w:right w:val="single" w:sz="4" w:space="0" w:color="auto"/>
            </w:tcBorders>
            <w:hideMark/>
          </w:tcPr>
          <w:p w:rsidR="006D67C2" w:rsidRDefault="006D67C2">
            <w:pPr>
              <w:jc w:val="center"/>
              <w:rPr>
                <w:rFonts w:ascii="仿宋_GB2312" w:eastAsia="仿宋_GB2312" w:hAnsi="华文仿宋"/>
                <w:sz w:val="28"/>
                <w:szCs w:val="28"/>
              </w:rPr>
            </w:pPr>
            <w:r>
              <w:rPr>
                <w:rFonts w:ascii="仿宋_GB2312" w:eastAsia="仿宋_GB2312" w:hAnsi="华文仿宋" w:hint="eastAsia"/>
                <w:sz w:val="28"/>
                <w:szCs w:val="28"/>
              </w:rPr>
              <w:t>数量</w:t>
            </w:r>
          </w:p>
        </w:tc>
        <w:tc>
          <w:tcPr>
            <w:tcW w:w="1236" w:type="dxa"/>
            <w:vMerge/>
            <w:tcBorders>
              <w:top w:val="single" w:sz="4" w:space="0" w:color="auto"/>
              <w:left w:val="nil"/>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8"/>
                <w:szCs w:val="28"/>
              </w:rPr>
            </w:pPr>
          </w:p>
        </w:tc>
        <w:tc>
          <w:tcPr>
            <w:tcW w:w="1475" w:type="dxa"/>
            <w:vMerge/>
            <w:tcBorders>
              <w:top w:val="single" w:sz="4" w:space="0" w:color="auto"/>
              <w:left w:val="nil"/>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8"/>
                <w:szCs w:val="28"/>
              </w:rPr>
            </w:pPr>
          </w:p>
        </w:tc>
        <w:tc>
          <w:tcPr>
            <w:tcW w:w="1105" w:type="dxa"/>
            <w:vMerge/>
            <w:tcBorders>
              <w:top w:val="single" w:sz="4" w:space="0" w:color="auto"/>
              <w:left w:val="nil"/>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8"/>
                <w:szCs w:val="28"/>
              </w:rPr>
            </w:pPr>
          </w:p>
        </w:tc>
      </w:tr>
      <w:tr w:rsidR="006D67C2" w:rsidTr="006D67C2">
        <w:trPr>
          <w:trHeight w:val="611"/>
        </w:trPr>
        <w:tc>
          <w:tcPr>
            <w:tcW w:w="2464" w:type="dxa"/>
            <w:tcBorders>
              <w:top w:val="single" w:sz="4" w:space="0" w:color="auto"/>
              <w:left w:val="single" w:sz="4" w:space="0" w:color="auto"/>
              <w:bottom w:val="single" w:sz="4" w:space="0" w:color="auto"/>
              <w:right w:val="single" w:sz="4" w:space="0" w:color="auto"/>
            </w:tcBorders>
          </w:tcPr>
          <w:p w:rsidR="006D67C2" w:rsidRDefault="006D67C2">
            <w:pPr>
              <w:rPr>
                <w:rFonts w:ascii="仿宋_GB2312" w:eastAsia="仿宋_GB2312" w:hAnsi="华文仿宋"/>
                <w:sz w:val="28"/>
                <w:szCs w:val="28"/>
              </w:rPr>
            </w:pPr>
          </w:p>
        </w:tc>
        <w:tc>
          <w:tcPr>
            <w:tcW w:w="1236" w:type="dxa"/>
            <w:tcBorders>
              <w:top w:val="single" w:sz="4" w:space="0" w:color="auto"/>
              <w:left w:val="nil"/>
              <w:bottom w:val="single" w:sz="4" w:space="0" w:color="auto"/>
              <w:right w:val="single" w:sz="4" w:space="0" w:color="auto"/>
            </w:tcBorders>
          </w:tcPr>
          <w:p w:rsidR="006D67C2" w:rsidRDefault="006D67C2">
            <w:pPr>
              <w:rPr>
                <w:rFonts w:ascii="仿宋_GB2312" w:eastAsia="仿宋_GB2312" w:hAnsi="华文仿宋"/>
                <w:sz w:val="28"/>
                <w:szCs w:val="28"/>
              </w:rPr>
            </w:pPr>
          </w:p>
        </w:tc>
        <w:tc>
          <w:tcPr>
            <w:tcW w:w="1086" w:type="dxa"/>
            <w:tcBorders>
              <w:top w:val="single" w:sz="4" w:space="0" w:color="auto"/>
              <w:left w:val="nil"/>
              <w:bottom w:val="single" w:sz="4" w:space="0" w:color="auto"/>
              <w:right w:val="single" w:sz="4" w:space="0" w:color="auto"/>
            </w:tcBorders>
          </w:tcPr>
          <w:p w:rsidR="006D67C2" w:rsidRDefault="006D67C2">
            <w:pPr>
              <w:rPr>
                <w:rFonts w:ascii="仿宋_GB2312" w:eastAsia="仿宋_GB2312" w:hAnsi="华文仿宋"/>
                <w:sz w:val="28"/>
                <w:szCs w:val="28"/>
              </w:rPr>
            </w:pPr>
          </w:p>
        </w:tc>
        <w:tc>
          <w:tcPr>
            <w:tcW w:w="2325" w:type="dxa"/>
            <w:tcBorders>
              <w:top w:val="single" w:sz="4" w:space="0" w:color="auto"/>
              <w:left w:val="nil"/>
              <w:bottom w:val="single" w:sz="4" w:space="0" w:color="auto"/>
              <w:right w:val="single" w:sz="4" w:space="0" w:color="auto"/>
            </w:tcBorders>
          </w:tcPr>
          <w:p w:rsidR="006D67C2" w:rsidRDefault="006D67C2">
            <w:pPr>
              <w:rPr>
                <w:rFonts w:ascii="仿宋_GB2312" w:eastAsia="仿宋_GB2312" w:hAnsi="华文仿宋"/>
                <w:sz w:val="28"/>
                <w:szCs w:val="28"/>
              </w:rPr>
            </w:pPr>
          </w:p>
        </w:tc>
        <w:tc>
          <w:tcPr>
            <w:tcW w:w="1096" w:type="dxa"/>
            <w:tcBorders>
              <w:top w:val="single" w:sz="4" w:space="0" w:color="auto"/>
              <w:left w:val="nil"/>
              <w:bottom w:val="single" w:sz="4" w:space="0" w:color="auto"/>
              <w:right w:val="single" w:sz="4" w:space="0" w:color="auto"/>
            </w:tcBorders>
          </w:tcPr>
          <w:p w:rsidR="006D67C2" w:rsidRDefault="006D67C2">
            <w:pPr>
              <w:rPr>
                <w:rFonts w:ascii="仿宋_GB2312" w:eastAsia="仿宋_GB2312" w:hAnsi="华文仿宋"/>
                <w:sz w:val="28"/>
                <w:szCs w:val="28"/>
              </w:rPr>
            </w:pPr>
          </w:p>
        </w:tc>
        <w:tc>
          <w:tcPr>
            <w:tcW w:w="1099" w:type="dxa"/>
            <w:tcBorders>
              <w:top w:val="single" w:sz="4" w:space="0" w:color="auto"/>
              <w:left w:val="nil"/>
              <w:bottom w:val="single" w:sz="4" w:space="0" w:color="auto"/>
              <w:right w:val="single" w:sz="4" w:space="0" w:color="auto"/>
            </w:tcBorders>
          </w:tcPr>
          <w:p w:rsidR="006D67C2" w:rsidRDefault="006D67C2">
            <w:pPr>
              <w:rPr>
                <w:rFonts w:ascii="仿宋_GB2312" w:eastAsia="仿宋_GB2312" w:hAnsi="华文仿宋"/>
                <w:sz w:val="28"/>
                <w:szCs w:val="28"/>
              </w:rPr>
            </w:pPr>
          </w:p>
        </w:tc>
        <w:tc>
          <w:tcPr>
            <w:tcW w:w="1096" w:type="dxa"/>
            <w:tcBorders>
              <w:top w:val="single" w:sz="4" w:space="0" w:color="auto"/>
              <w:left w:val="nil"/>
              <w:bottom w:val="single" w:sz="4" w:space="0" w:color="auto"/>
              <w:right w:val="single" w:sz="4" w:space="0" w:color="auto"/>
            </w:tcBorders>
          </w:tcPr>
          <w:p w:rsidR="006D67C2" w:rsidRDefault="006D67C2">
            <w:pPr>
              <w:rPr>
                <w:rFonts w:ascii="仿宋_GB2312" w:eastAsia="仿宋_GB2312" w:hAnsi="华文仿宋"/>
                <w:sz w:val="28"/>
                <w:szCs w:val="28"/>
              </w:rPr>
            </w:pPr>
          </w:p>
        </w:tc>
        <w:tc>
          <w:tcPr>
            <w:tcW w:w="1236" w:type="dxa"/>
            <w:tcBorders>
              <w:top w:val="single" w:sz="4" w:space="0" w:color="auto"/>
              <w:left w:val="nil"/>
              <w:bottom w:val="single" w:sz="4" w:space="0" w:color="auto"/>
              <w:right w:val="single" w:sz="4" w:space="0" w:color="auto"/>
            </w:tcBorders>
          </w:tcPr>
          <w:p w:rsidR="006D67C2" w:rsidRDefault="006D67C2">
            <w:pPr>
              <w:rPr>
                <w:rFonts w:ascii="仿宋_GB2312" w:eastAsia="仿宋_GB2312" w:hAnsi="华文仿宋"/>
                <w:sz w:val="28"/>
                <w:szCs w:val="28"/>
              </w:rPr>
            </w:pPr>
          </w:p>
        </w:tc>
        <w:tc>
          <w:tcPr>
            <w:tcW w:w="1475" w:type="dxa"/>
            <w:tcBorders>
              <w:top w:val="single" w:sz="4" w:space="0" w:color="auto"/>
              <w:left w:val="nil"/>
              <w:bottom w:val="single" w:sz="4" w:space="0" w:color="auto"/>
              <w:right w:val="single" w:sz="4" w:space="0" w:color="auto"/>
            </w:tcBorders>
          </w:tcPr>
          <w:p w:rsidR="006D67C2" w:rsidRDefault="006D67C2">
            <w:pPr>
              <w:rPr>
                <w:rFonts w:ascii="仿宋_GB2312" w:eastAsia="仿宋_GB2312" w:hAnsi="华文仿宋"/>
                <w:sz w:val="28"/>
                <w:szCs w:val="28"/>
              </w:rPr>
            </w:pPr>
          </w:p>
        </w:tc>
        <w:tc>
          <w:tcPr>
            <w:tcW w:w="1105" w:type="dxa"/>
            <w:tcBorders>
              <w:top w:val="single" w:sz="4" w:space="0" w:color="auto"/>
              <w:left w:val="nil"/>
              <w:bottom w:val="single" w:sz="4" w:space="0" w:color="auto"/>
              <w:right w:val="single" w:sz="4" w:space="0" w:color="auto"/>
            </w:tcBorders>
          </w:tcPr>
          <w:p w:rsidR="006D67C2" w:rsidRDefault="006D67C2">
            <w:pPr>
              <w:rPr>
                <w:rFonts w:ascii="仿宋_GB2312" w:eastAsia="仿宋_GB2312" w:hAnsi="华文仿宋"/>
                <w:sz w:val="28"/>
                <w:szCs w:val="28"/>
              </w:rPr>
            </w:pPr>
          </w:p>
        </w:tc>
      </w:tr>
      <w:tr w:rsidR="006D67C2" w:rsidTr="006D67C2">
        <w:trPr>
          <w:trHeight w:val="619"/>
        </w:trPr>
        <w:tc>
          <w:tcPr>
            <w:tcW w:w="2464" w:type="dxa"/>
            <w:tcBorders>
              <w:top w:val="single" w:sz="4" w:space="0" w:color="auto"/>
              <w:left w:val="single" w:sz="4" w:space="0" w:color="auto"/>
              <w:bottom w:val="single" w:sz="4" w:space="0" w:color="auto"/>
              <w:right w:val="single" w:sz="4" w:space="0" w:color="auto"/>
            </w:tcBorders>
          </w:tcPr>
          <w:p w:rsidR="006D67C2" w:rsidRDefault="006D67C2">
            <w:pPr>
              <w:rPr>
                <w:rFonts w:ascii="仿宋_GB2312" w:eastAsia="仿宋_GB2312" w:hAnsi="华文仿宋"/>
                <w:sz w:val="28"/>
                <w:szCs w:val="28"/>
              </w:rPr>
            </w:pPr>
          </w:p>
        </w:tc>
        <w:tc>
          <w:tcPr>
            <w:tcW w:w="1236" w:type="dxa"/>
            <w:tcBorders>
              <w:top w:val="single" w:sz="4" w:space="0" w:color="auto"/>
              <w:left w:val="nil"/>
              <w:bottom w:val="single" w:sz="4" w:space="0" w:color="auto"/>
              <w:right w:val="single" w:sz="4" w:space="0" w:color="auto"/>
            </w:tcBorders>
          </w:tcPr>
          <w:p w:rsidR="006D67C2" w:rsidRDefault="006D67C2">
            <w:pPr>
              <w:rPr>
                <w:rFonts w:ascii="仿宋_GB2312" w:eastAsia="仿宋_GB2312" w:hAnsi="华文仿宋"/>
                <w:sz w:val="28"/>
                <w:szCs w:val="28"/>
              </w:rPr>
            </w:pPr>
          </w:p>
        </w:tc>
        <w:tc>
          <w:tcPr>
            <w:tcW w:w="1086" w:type="dxa"/>
            <w:tcBorders>
              <w:top w:val="single" w:sz="4" w:space="0" w:color="auto"/>
              <w:left w:val="nil"/>
              <w:bottom w:val="single" w:sz="4" w:space="0" w:color="auto"/>
              <w:right w:val="single" w:sz="4" w:space="0" w:color="auto"/>
            </w:tcBorders>
          </w:tcPr>
          <w:p w:rsidR="006D67C2" w:rsidRDefault="006D67C2">
            <w:pPr>
              <w:rPr>
                <w:rFonts w:ascii="仿宋_GB2312" w:eastAsia="仿宋_GB2312" w:hAnsi="华文仿宋"/>
                <w:sz w:val="28"/>
                <w:szCs w:val="28"/>
              </w:rPr>
            </w:pPr>
          </w:p>
        </w:tc>
        <w:tc>
          <w:tcPr>
            <w:tcW w:w="2325" w:type="dxa"/>
            <w:tcBorders>
              <w:top w:val="single" w:sz="4" w:space="0" w:color="auto"/>
              <w:left w:val="nil"/>
              <w:bottom w:val="single" w:sz="4" w:space="0" w:color="auto"/>
              <w:right w:val="single" w:sz="4" w:space="0" w:color="auto"/>
            </w:tcBorders>
          </w:tcPr>
          <w:p w:rsidR="006D67C2" w:rsidRDefault="006D67C2">
            <w:pPr>
              <w:rPr>
                <w:rFonts w:ascii="仿宋_GB2312" w:eastAsia="仿宋_GB2312" w:hAnsi="华文仿宋"/>
                <w:sz w:val="28"/>
                <w:szCs w:val="28"/>
              </w:rPr>
            </w:pPr>
          </w:p>
        </w:tc>
        <w:tc>
          <w:tcPr>
            <w:tcW w:w="1096" w:type="dxa"/>
            <w:tcBorders>
              <w:top w:val="single" w:sz="4" w:space="0" w:color="auto"/>
              <w:left w:val="nil"/>
              <w:bottom w:val="single" w:sz="4" w:space="0" w:color="auto"/>
              <w:right w:val="single" w:sz="4" w:space="0" w:color="auto"/>
            </w:tcBorders>
          </w:tcPr>
          <w:p w:rsidR="006D67C2" w:rsidRDefault="006D67C2">
            <w:pPr>
              <w:rPr>
                <w:rFonts w:ascii="仿宋_GB2312" w:eastAsia="仿宋_GB2312" w:hAnsi="华文仿宋"/>
                <w:sz w:val="28"/>
                <w:szCs w:val="28"/>
              </w:rPr>
            </w:pPr>
          </w:p>
        </w:tc>
        <w:tc>
          <w:tcPr>
            <w:tcW w:w="1099" w:type="dxa"/>
            <w:tcBorders>
              <w:top w:val="single" w:sz="4" w:space="0" w:color="auto"/>
              <w:left w:val="nil"/>
              <w:bottom w:val="single" w:sz="4" w:space="0" w:color="auto"/>
              <w:right w:val="single" w:sz="4" w:space="0" w:color="auto"/>
            </w:tcBorders>
          </w:tcPr>
          <w:p w:rsidR="006D67C2" w:rsidRDefault="006D67C2">
            <w:pPr>
              <w:rPr>
                <w:rFonts w:ascii="仿宋_GB2312" w:eastAsia="仿宋_GB2312" w:hAnsi="华文仿宋"/>
                <w:sz w:val="28"/>
                <w:szCs w:val="28"/>
              </w:rPr>
            </w:pPr>
          </w:p>
        </w:tc>
        <w:tc>
          <w:tcPr>
            <w:tcW w:w="1096" w:type="dxa"/>
            <w:tcBorders>
              <w:top w:val="single" w:sz="4" w:space="0" w:color="auto"/>
              <w:left w:val="nil"/>
              <w:bottom w:val="single" w:sz="4" w:space="0" w:color="auto"/>
              <w:right w:val="single" w:sz="4" w:space="0" w:color="auto"/>
            </w:tcBorders>
          </w:tcPr>
          <w:p w:rsidR="006D67C2" w:rsidRDefault="006D67C2">
            <w:pPr>
              <w:rPr>
                <w:rFonts w:ascii="仿宋_GB2312" w:eastAsia="仿宋_GB2312" w:hAnsi="华文仿宋"/>
                <w:sz w:val="28"/>
                <w:szCs w:val="28"/>
              </w:rPr>
            </w:pPr>
          </w:p>
        </w:tc>
        <w:tc>
          <w:tcPr>
            <w:tcW w:w="1236" w:type="dxa"/>
            <w:tcBorders>
              <w:top w:val="single" w:sz="4" w:space="0" w:color="auto"/>
              <w:left w:val="nil"/>
              <w:bottom w:val="single" w:sz="4" w:space="0" w:color="auto"/>
              <w:right w:val="single" w:sz="4" w:space="0" w:color="auto"/>
            </w:tcBorders>
          </w:tcPr>
          <w:p w:rsidR="006D67C2" w:rsidRDefault="006D67C2">
            <w:pPr>
              <w:rPr>
                <w:rFonts w:ascii="仿宋_GB2312" w:eastAsia="仿宋_GB2312" w:hAnsi="华文仿宋"/>
                <w:sz w:val="28"/>
                <w:szCs w:val="28"/>
              </w:rPr>
            </w:pPr>
          </w:p>
        </w:tc>
        <w:tc>
          <w:tcPr>
            <w:tcW w:w="1475" w:type="dxa"/>
            <w:tcBorders>
              <w:top w:val="single" w:sz="4" w:space="0" w:color="auto"/>
              <w:left w:val="nil"/>
              <w:bottom w:val="single" w:sz="4" w:space="0" w:color="auto"/>
              <w:right w:val="single" w:sz="4" w:space="0" w:color="auto"/>
            </w:tcBorders>
          </w:tcPr>
          <w:p w:rsidR="006D67C2" w:rsidRDefault="006D67C2">
            <w:pPr>
              <w:rPr>
                <w:rFonts w:ascii="仿宋_GB2312" w:eastAsia="仿宋_GB2312" w:hAnsi="华文仿宋"/>
                <w:sz w:val="28"/>
                <w:szCs w:val="28"/>
              </w:rPr>
            </w:pPr>
          </w:p>
        </w:tc>
        <w:tc>
          <w:tcPr>
            <w:tcW w:w="1105" w:type="dxa"/>
            <w:tcBorders>
              <w:top w:val="single" w:sz="4" w:space="0" w:color="auto"/>
              <w:left w:val="nil"/>
              <w:bottom w:val="single" w:sz="4" w:space="0" w:color="auto"/>
              <w:right w:val="single" w:sz="4" w:space="0" w:color="auto"/>
            </w:tcBorders>
          </w:tcPr>
          <w:p w:rsidR="006D67C2" w:rsidRDefault="006D67C2">
            <w:pPr>
              <w:rPr>
                <w:rFonts w:ascii="仿宋_GB2312" w:eastAsia="仿宋_GB2312" w:hAnsi="华文仿宋"/>
                <w:sz w:val="28"/>
                <w:szCs w:val="28"/>
              </w:rPr>
            </w:pPr>
          </w:p>
        </w:tc>
      </w:tr>
      <w:tr w:rsidR="006D67C2" w:rsidTr="006D67C2">
        <w:trPr>
          <w:trHeight w:val="613"/>
        </w:trPr>
        <w:tc>
          <w:tcPr>
            <w:tcW w:w="2464" w:type="dxa"/>
            <w:tcBorders>
              <w:top w:val="single" w:sz="4" w:space="0" w:color="auto"/>
              <w:left w:val="single" w:sz="4" w:space="0" w:color="auto"/>
              <w:bottom w:val="single" w:sz="4" w:space="0" w:color="auto"/>
              <w:right w:val="single" w:sz="4" w:space="0" w:color="auto"/>
            </w:tcBorders>
          </w:tcPr>
          <w:p w:rsidR="006D67C2" w:rsidRDefault="006D67C2">
            <w:pPr>
              <w:rPr>
                <w:rFonts w:ascii="仿宋_GB2312" w:eastAsia="仿宋_GB2312" w:hAnsi="华文仿宋"/>
                <w:sz w:val="28"/>
                <w:szCs w:val="28"/>
              </w:rPr>
            </w:pPr>
          </w:p>
        </w:tc>
        <w:tc>
          <w:tcPr>
            <w:tcW w:w="1236" w:type="dxa"/>
            <w:tcBorders>
              <w:top w:val="single" w:sz="4" w:space="0" w:color="auto"/>
              <w:left w:val="nil"/>
              <w:bottom w:val="single" w:sz="4" w:space="0" w:color="auto"/>
              <w:right w:val="single" w:sz="4" w:space="0" w:color="auto"/>
            </w:tcBorders>
          </w:tcPr>
          <w:p w:rsidR="006D67C2" w:rsidRDefault="006D67C2">
            <w:pPr>
              <w:rPr>
                <w:rFonts w:ascii="仿宋_GB2312" w:eastAsia="仿宋_GB2312" w:hAnsi="华文仿宋"/>
                <w:sz w:val="28"/>
                <w:szCs w:val="28"/>
              </w:rPr>
            </w:pPr>
          </w:p>
        </w:tc>
        <w:tc>
          <w:tcPr>
            <w:tcW w:w="1086" w:type="dxa"/>
            <w:tcBorders>
              <w:top w:val="single" w:sz="4" w:space="0" w:color="auto"/>
              <w:left w:val="nil"/>
              <w:bottom w:val="single" w:sz="4" w:space="0" w:color="auto"/>
              <w:right w:val="single" w:sz="4" w:space="0" w:color="auto"/>
            </w:tcBorders>
          </w:tcPr>
          <w:p w:rsidR="006D67C2" w:rsidRDefault="006D67C2">
            <w:pPr>
              <w:rPr>
                <w:rFonts w:ascii="仿宋_GB2312" w:eastAsia="仿宋_GB2312" w:hAnsi="华文仿宋"/>
                <w:sz w:val="28"/>
                <w:szCs w:val="28"/>
              </w:rPr>
            </w:pPr>
          </w:p>
        </w:tc>
        <w:tc>
          <w:tcPr>
            <w:tcW w:w="2325" w:type="dxa"/>
            <w:tcBorders>
              <w:top w:val="single" w:sz="4" w:space="0" w:color="auto"/>
              <w:left w:val="nil"/>
              <w:bottom w:val="single" w:sz="4" w:space="0" w:color="auto"/>
              <w:right w:val="single" w:sz="4" w:space="0" w:color="auto"/>
            </w:tcBorders>
          </w:tcPr>
          <w:p w:rsidR="006D67C2" w:rsidRDefault="006D67C2">
            <w:pPr>
              <w:rPr>
                <w:rFonts w:ascii="仿宋_GB2312" w:eastAsia="仿宋_GB2312" w:hAnsi="华文仿宋"/>
                <w:sz w:val="28"/>
                <w:szCs w:val="28"/>
              </w:rPr>
            </w:pPr>
          </w:p>
        </w:tc>
        <w:tc>
          <w:tcPr>
            <w:tcW w:w="1096" w:type="dxa"/>
            <w:tcBorders>
              <w:top w:val="single" w:sz="4" w:space="0" w:color="auto"/>
              <w:left w:val="nil"/>
              <w:bottom w:val="single" w:sz="4" w:space="0" w:color="auto"/>
              <w:right w:val="single" w:sz="4" w:space="0" w:color="auto"/>
            </w:tcBorders>
          </w:tcPr>
          <w:p w:rsidR="006D67C2" w:rsidRDefault="006D67C2">
            <w:pPr>
              <w:rPr>
                <w:rFonts w:ascii="仿宋_GB2312" w:eastAsia="仿宋_GB2312" w:hAnsi="华文仿宋"/>
                <w:sz w:val="28"/>
                <w:szCs w:val="28"/>
              </w:rPr>
            </w:pPr>
          </w:p>
        </w:tc>
        <w:tc>
          <w:tcPr>
            <w:tcW w:w="1099" w:type="dxa"/>
            <w:tcBorders>
              <w:top w:val="single" w:sz="4" w:space="0" w:color="auto"/>
              <w:left w:val="nil"/>
              <w:bottom w:val="single" w:sz="4" w:space="0" w:color="auto"/>
              <w:right w:val="single" w:sz="4" w:space="0" w:color="auto"/>
            </w:tcBorders>
          </w:tcPr>
          <w:p w:rsidR="006D67C2" w:rsidRDefault="006D67C2">
            <w:pPr>
              <w:rPr>
                <w:rFonts w:ascii="仿宋_GB2312" w:eastAsia="仿宋_GB2312" w:hAnsi="华文仿宋"/>
                <w:sz w:val="28"/>
                <w:szCs w:val="28"/>
              </w:rPr>
            </w:pPr>
          </w:p>
        </w:tc>
        <w:tc>
          <w:tcPr>
            <w:tcW w:w="1096" w:type="dxa"/>
            <w:tcBorders>
              <w:top w:val="single" w:sz="4" w:space="0" w:color="auto"/>
              <w:left w:val="nil"/>
              <w:bottom w:val="single" w:sz="4" w:space="0" w:color="auto"/>
              <w:right w:val="single" w:sz="4" w:space="0" w:color="auto"/>
            </w:tcBorders>
          </w:tcPr>
          <w:p w:rsidR="006D67C2" w:rsidRDefault="006D67C2">
            <w:pPr>
              <w:rPr>
                <w:rFonts w:ascii="仿宋_GB2312" w:eastAsia="仿宋_GB2312" w:hAnsi="华文仿宋"/>
                <w:sz w:val="28"/>
                <w:szCs w:val="28"/>
              </w:rPr>
            </w:pPr>
          </w:p>
        </w:tc>
        <w:tc>
          <w:tcPr>
            <w:tcW w:w="1236" w:type="dxa"/>
            <w:tcBorders>
              <w:top w:val="single" w:sz="4" w:space="0" w:color="auto"/>
              <w:left w:val="nil"/>
              <w:bottom w:val="single" w:sz="4" w:space="0" w:color="auto"/>
              <w:right w:val="single" w:sz="4" w:space="0" w:color="auto"/>
            </w:tcBorders>
          </w:tcPr>
          <w:p w:rsidR="006D67C2" w:rsidRDefault="006D67C2">
            <w:pPr>
              <w:rPr>
                <w:rFonts w:ascii="仿宋_GB2312" w:eastAsia="仿宋_GB2312" w:hAnsi="华文仿宋"/>
                <w:sz w:val="28"/>
                <w:szCs w:val="28"/>
              </w:rPr>
            </w:pPr>
          </w:p>
        </w:tc>
        <w:tc>
          <w:tcPr>
            <w:tcW w:w="1475" w:type="dxa"/>
            <w:tcBorders>
              <w:top w:val="single" w:sz="4" w:space="0" w:color="auto"/>
              <w:left w:val="nil"/>
              <w:bottom w:val="single" w:sz="4" w:space="0" w:color="auto"/>
              <w:right w:val="single" w:sz="4" w:space="0" w:color="auto"/>
            </w:tcBorders>
          </w:tcPr>
          <w:p w:rsidR="006D67C2" w:rsidRDefault="006D67C2">
            <w:pPr>
              <w:rPr>
                <w:rFonts w:ascii="仿宋_GB2312" w:eastAsia="仿宋_GB2312" w:hAnsi="华文仿宋"/>
                <w:sz w:val="28"/>
                <w:szCs w:val="28"/>
              </w:rPr>
            </w:pPr>
          </w:p>
        </w:tc>
        <w:tc>
          <w:tcPr>
            <w:tcW w:w="1105" w:type="dxa"/>
            <w:tcBorders>
              <w:top w:val="single" w:sz="4" w:space="0" w:color="auto"/>
              <w:left w:val="nil"/>
              <w:bottom w:val="single" w:sz="4" w:space="0" w:color="auto"/>
              <w:right w:val="single" w:sz="4" w:space="0" w:color="auto"/>
            </w:tcBorders>
          </w:tcPr>
          <w:p w:rsidR="006D67C2" w:rsidRDefault="006D67C2">
            <w:pPr>
              <w:rPr>
                <w:rFonts w:ascii="仿宋_GB2312" w:eastAsia="仿宋_GB2312" w:hAnsi="华文仿宋"/>
                <w:sz w:val="28"/>
                <w:szCs w:val="28"/>
              </w:rPr>
            </w:pPr>
          </w:p>
        </w:tc>
      </w:tr>
      <w:tr w:rsidR="006D67C2" w:rsidTr="006D67C2">
        <w:trPr>
          <w:trHeight w:val="607"/>
        </w:trPr>
        <w:tc>
          <w:tcPr>
            <w:tcW w:w="2464" w:type="dxa"/>
            <w:tcBorders>
              <w:top w:val="single" w:sz="4" w:space="0" w:color="auto"/>
              <w:left w:val="single" w:sz="4" w:space="0" w:color="auto"/>
              <w:bottom w:val="single" w:sz="4" w:space="0" w:color="auto"/>
              <w:right w:val="single" w:sz="4" w:space="0" w:color="auto"/>
            </w:tcBorders>
          </w:tcPr>
          <w:p w:rsidR="006D67C2" w:rsidRDefault="006D67C2">
            <w:pPr>
              <w:rPr>
                <w:rFonts w:ascii="仿宋_GB2312" w:eastAsia="仿宋_GB2312" w:hAnsi="华文仿宋"/>
                <w:sz w:val="28"/>
                <w:szCs w:val="28"/>
              </w:rPr>
            </w:pPr>
          </w:p>
        </w:tc>
        <w:tc>
          <w:tcPr>
            <w:tcW w:w="1236" w:type="dxa"/>
            <w:tcBorders>
              <w:top w:val="single" w:sz="4" w:space="0" w:color="auto"/>
              <w:left w:val="nil"/>
              <w:bottom w:val="single" w:sz="4" w:space="0" w:color="auto"/>
              <w:right w:val="single" w:sz="4" w:space="0" w:color="auto"/>
            </w:tcBorders>
          </w:tcPr>
          <w:p w:rsidR="006D67C2" w:rsidRDefault="006D67C2">
            <w:pPr>
              <w:rPr>
                <w:rFonts w:ascii="仿宋_GB2312" w:eastAsia="仿宋_GB2312" w:hAnsi="华文仿宋"/>
                <w:sz w:val="28"/>
                <w:szCs w:val="28"/>
              </w:rPr>
            </w:pPr>
          </w:p>
        </w:tc>
        <w:tc>
          <w:tcPr>
            <w:tcW w:w="1086" w:type="dxa"/>
            <w:tcBorders>
              <w:top w:val="single" w:sz="4" w:space="0" w:color="auto"/>
              <w:left w:val="nil"/>
              <w:bottom w:val="single" w:sz="4" w:space="0" w:color="auto"/>
              <w:right w:val="single" w:sz="4" w:space="0" w:color="auto"/>
            </w:tcBorders>
          </w:tcPr>
          <w:p w:rsidR="006D67C2" w:rsidRDefault="006D67C2">
            <w:pPr>
              <w:rPr>
                <w:rFonts w:ascii="仿宋_GB2312" w:eastAsia="仿宋_GB2312" w:hAnsi="华文仿宋"/>
                <w:sz w:val="28"/>
                <w:szCs w:val="28"/>
              </w:rPr>
            </w:pPr>
          </w:p>
        </w:tc>
        <w:tc>
          <w:tcPr>
            <w:tcW w:w="2325" w:type="dxa"/>
            <w:tcBorders>
              <w:top w:val="single" w:sz="4" w:space="0" w:color="auto"/>
              <w:left w:val="nil"/>
              <w:bottom w:val="single" w:sz="4" w:space="0" w:color="auto"/>
              <w:right w:val="single" w:sz="4" w:space="0" w:color="auto"/>
            </w:tcBorders>
          </w:tcPr>
          <w:p w:rsidR="006D67C2" w:rsidRDefault="006D67C2">
            <w:pPr>
              <w:rPr>
                <w:rFonts w:ascii="仿宋_GB2312" w:eastAsia="仿宋_GB2312" w:hAnsi="华文仿宋"/>
                <w:sz w:val="28"/>
                <w:szCs w:val="28"/>
              </w:rPr>
            </w:pPr>
          </w:p>
        </w:tc>
        <w:tc>
          <w:tcPr>
            <w:tcW w:w="1096" w:type="dxa"/>
            <w:tcBorders>
              <w:top w:val="single" w:sz="4" w:space="0" w:color="auto"/>
              <w:left w:val="nil"/>
              <w:bottom w:val="single" w:sz="4" w:space="0" w:color="auto"/>
              <w:right w:val="single" w:sz="4" w:space="0" w:color="auto"/>
            </w:tcBorders>
          </w:tcPr>
          <w:p w:rsidR="006D67C2" w:rsidRDefault="006D67C2">
            <w:pPr>
              <w:rPr>
                <w:rFonts w:ascii="仿宋_GB2312" w:eastAsia="仿宋_GB2312" w:hAnsi="华文仿宋"/>
                <w:sz w:val="28"/>
                <w:szCs w:val="28"/>
              </w:rPr>
            </w:pPr>
          </w:p>
        </w:tc>
        <w:tc>
          <w:tcPr>
            <w:tcW w:w="1099" w:type="dxa"/>
            <w:tcBorders>
              <w:top w:val="single" w:sz="4" w:space="0" w:color="auto"/>
              <w:left w:val="nil"/>
              <w:bottom w:val="single" w:sz="4" w:space="0" w:color="auto"/>
              <w:right w:val="single" w:sz="4" w:space="0" w:color="auto"/>
            </w:tcBorders>
          </w:tcPr>
          <w:p w:rsidR="006D67C2" w:rsidRDefault="006D67C2">
            <w:pPr>
              <w:rPr>
                <w:rFonts w:ascii="仿宋_GB2312" w:eastAsia="仿宋_GB2312" w:hAnsi="华文仿宋"/>
                <w:sz w:val="28"/>
                <w:szCs w:val="28"/>
              </w:rPr>
            </w:pPr>
          </w:p>
        </w:tc>
        <w:tc>
          <w:tcPr>
            <w:tcW w:w="1096" w:type="dxa"/>
            <w:tcBorders>
              <w:top w:val="single" w:sz="4" w:space="0" w:color="auto"/>
              <w:left w:val="nil"/>
              <w:bottom w:val="single" w:sz="4" w:space="0" w:color="auto"/>
              <w:right w:val="single" w:sz="4" w:space="0" w:color="auto"/>
            </w:tcBorders>
          </w:tcPr>
          <w:p w:rsidR="006D67C2" w:rsidRDefault="006D67C2">
            <w:pPr>
              <w:rPr>
                <w:rFonts w:ascii="仿宋_GB2312" w:eastAsia="仿宋_GB2312" w:hAnsi="华文仿宋"/>
                <w:sz w:val="28"/>
                <w:szCs w:val="28"/>
              </w:rPr>
            </w:pPr>
          </w:p>
        </w:tc>
        <w:tc>
          <w:tcPr>
            <w:tcW w:w="1236" w:type="dxa"/>
            <w:tcBorders>
              <w:top w:val="single" w:sz="4" w:space="0" w:color="auto"/>
              <w:left w:val="nil"/>
              <w:bottom w:val="single" w:sz="4" w:space="0" w:color="auto"/>
              <w:right w:val="single" w:sz="4" w:space="0" w:color="auto"/>
            </w:tcBorders>
          </w:tcPr>
          <w:p w:rsidR="006D67C2" w:rsidRDefault="006D67C2">
            <w:pPr>
              <w:rPr>
                <w:rFonts w:ascii="仿宋_GB2312" w:eastAsia="仿宋_GB2312" w:hAnsi="华文仿宋"/>
                <w:sz w:val="28"/>
                <w:szCs w:val="28"/>
              </w:rPr>
            </w:pPr>
          </w:p>
        </w:tc>
        <w:tc>
          <w:tcPr>
            <w:tcW w:w="1475" w:type="dxa"/>
            <w:tcBorders>
              <w:top w:val="single" w:sz="4" w:space="0" w:color="auto"/>
              <w:left w:val="nil"/>
              <w:bottom w:val="single" w:sz="4" w:space="0" w:color="auto"/>
              <w:right w:val="single" w:sz="4" w:space="0" w:color="auto"/>
            </w:tcBorders>
          </w:tcPr>
          <w:p w:rsidR="006D67C2" w:rsidRDefault="006D67C2">
            <w:pPr>
              <w:rPr>
                <w:rFonts w:ascii="仿宋_GB2312" w:eastAsia="仿宋_GB2312" w:hAnsi="华文仿宋"/>
                <w:sz w:val="28"/>
                <w:szCs w:val="28"/>
              </w:rPr>
            </w:pPr>
          </w:p>
        </w:tc>
        <w:tc>
          <w:tcPr>
            <w:tcW w:w="1105" w:type="dxa"/>
            <w:tcBorders>
              <w:top w:val="single" w:sz="4" w:space="0" w:color="auto"/>
              <w:left w:val="nil"/>
              <w:bottom w:val="single" w:sz="4" w:space="0" w:color="auto"/>
              <w:right w:val="single" w:sz="4" w:space="0" w:color="auto"/>
            </w:tcBorders>
          </w:tcPr>
          <w:p w:rsidR="006D67C2" w:rsidRDefault="006D67C2">
            <w:pPr>
              <w:rPr>
                <w:rFonts w:ascii="仿宋_GB2312" w:eastAsia="仿宋_GB2312" w:hAnsi="华文仿宋"/>
                <w:sz w:val="28"/>
                <w:szCs w:val="28"/>
              </w:rPr>
            </w:pPr>
          </w:p>
        </w:tc>
      </w:tr>
      <w:tr w:rsidR="006D67C2" w:rsidTr="006D67C2">
        <w:trPr>
          <w:trHeight w:val="614"/>
        </w:trPr>
        <w:tc>
          <w:tcPr>
            <w:tcW w:w="2464" w:type="dxa"/>
            <w:tcBorders>
              <w:top w:val="single" w:sz="4" w:space="0" w:color="auto"/>
              <w:left w:val="single" w:sz="4" w:space="0" w:color="auto"/>
              <w:bottom w:val="single" w:sz="4" w:space="0" w:color="auto"/>
              <w:right w:val="single" w:sz="4" w:space="0" w:color="auto"/>
            </w:tcBorders>
            <w:hideMark/>
          </w:tcPr>
          <w:p w:rsidR="006D67C2" w:rsidRDefault="006D67C2">
            <w:pPr>
              <w:rPr>
                <w:rFonts w:ascii="仿宋_GB2312" w:eastAsia="仿宋_GB2312" w:hAnsi="华文仿宋"/>
                <w:szCs w:val="21"/>
              </w:rPr>
            </w:pPr>
            <w:r>
              <w:rPr>
                <w:rFonts w:ascii="仿宋_GB2312" w:eastAsia="仿宋_GB2312" w:hAnsi="华文仿宋" w:hint="eastAsia"/>
              </w:rPr>
              <w:t>合计</w:t>
            </w:r>
          </w:p>
        </w:tc>
        <w:tc>
          <w:tcPr>
            <w:tcW w:w="6842" w:type="dxa"/>
            <w:gridSpan w:val="5"/>
            <w:tcBorders>
              <w:top w:val="single" w:sz="4" w:space="0" w:color="auto"/>
              <w:left w:val="nil"/>
              <w:bottom w:val="single" w:sz="4" w:space="0" w:color="auto"/>
              <w:right w:val="single" w:sz="4" w:space="0" w:color="auto"/>
            </w:tcBorders>
          </w:tcPr>
          <w:p w:rsidR="006D67C2" w:rsidRDefault="006D67C2">
            <w:pPr>
              <w:rPr>
                <w:rFonts w:ascii="仿宋_GB2312" w:eastAsia="仿宋_GB2312" w:hAnsi="华文仿宋"/>
                <w:szCs w:val="21"/>
              </w:rPr>
            </w:pPr>
          </w:p>
        </w:tc>
        <w:tc>
          <w:tcPr>
            <w:tcW w:w="1096" w:type="dxa"/>
            <w:tcBorders>
              <w:top w:val="single" w:sz="4" w:space="0" w:color="auto"/>
              <w:left w:val="nil"/>
              <w:bottom w:val="single" w:sz="4" w:space="0" w:color="auto"/>
              <w:right w:val="single" w:sz="4" w:space="0" w:color="auto"/>
            </w:tcBorders>
          </w:tcPr>
          <w:p w:rsidR="006D67C2" w:rsidRDefault="006D67C2">
            <w:pPr>
              <w:rPr>
                <w:rFonts w:ascii="仿宋_GB2312" w:eastAsia="仿宋_GB2312" w:hAnsi="华文仿宋"/>
                <w:szCs w:val="21"/>
              </w:rPr>
            </w:pPr>
          </w:p>
        </w:tc>
        <w:tc>
          <w:tcPr>
            <w:tcW w:w="1236" w:type="dxa"/>
            <w:tcBorders>
              <w:top w:val="single" w:sz="4" w:space="0" w:color="auto"/>
              <w:left w:val="nil"/>
              <w:bottom w:val="single" w:sz="4" w:space="0" w:color="auto"/>
              <w:right w:val="single" w:sz="4" w:space="0" w:color="auto"/>
            </w:tcBorders>
          </w:tcPr>
          <w:p w:rsidR="006D67C2" w:rsidRDefault="006D67C2">
            <w:pPr>
              <w:rPr>
                <w:rFonts w:ascii="仿宋_GB2312" w:eastAsia="仿宋_GB2312" w:hAnsi="华文仿宋"/>
                <w:szCs w:val="21"/>
              </w:rPr>
            </w:pPr>
          </w:p>
        </w:tc>
        <w:tc>
          <w:tcPr>
            <w:tcW w:w="1475" w:type="dxa"/>
            <w:tcBorders>
              <w:top w:val="single" w:sz="4" w:space="0" w:color="auto"/>
              <w:left w:val="nil"/>
              <w:bottom w:val="single" w:sz="4" w:space="0" w:color="auto"/>
              <w:right w:val="single" w:sz="4" w:space="0" w:color="auto"/>
            </w:tcBorders>
          </w:tcPr>
          <w:p w:rsidR="006D67C2" w:rsidRDefault="006D67C2">
            <w:pPr>
              <w:rPr>
                <w:rFonts w:ascii="仿宋_GB2312" w:eastAsia="仿宋_GB2312" w:hAnsi="华文仿宋"/>
                <w:szCs w:val="21"/>
              </w:rPr>
            </w:pPr>
          </w:p>
        </w:tc>
        <w:tc>
          <w:tcPr>
            <w:tcW w:w="1105" w:type="dxa"/>
            <w:tcBorders>
              <w:top w:val="single" w:sz="4" w:space="0" w:color="auto"/>
              <w:left w:val="nil"/>
              <w:bottom w:val="single" w:sz="4" w:space="0" w:color="auto"/>
              <w:right w:val="single" w:sz="4" w:space="0" w:color="auto"/>
            </w:tcBorders>
          </w:tcPr>
          <w:p w:rsidR="006D67C2" w:rsidRDefault="006D67C2">
            <w:pPr>
              <w:rPr>
                <w:rFonts w:ascii="仿宋_GB2312" w:eastAsia="仿宋_GB2312" w:hAnsi="华文仿宋"/>
                <w:szCs w:val="21"/>
              </w:rPr>
            </w:pPr>
          </w:p>
        </w:tc>
      </w:tr>
    </w:tbl>
    <w:p w:rsidR="006D67C2" w:rsidRDefault="006D67C2" w:rsidP="006D67C2">
      <w:pPr>
        <w:rPr>
          <w:rFonts w:ascii="华文仿宋" w:eastAsia="华文仿宋" w:hAnsi="华文仿宋" w:hint="eastAsia"/>
          <w:sz w:val="30"/>
          <w:szCs w:val="30"/>
        </w:rPr>
      </w:pPr>
      <w:r>
        <w:rPr>
          <w:rFonts w:ascii="仿宋_GB2312" w:eastAsia="仿宋_GB2312" w:hAnsi="华文仿宋" w:hint="eastAsia"/>
          <w:sz w:val="30"/>
          <w:szCs w:val="30"/>
        </w:rPr>
        <w:t xml:space="preserve">    联系人：                                   联系电话：</w:t>
      </w:r>
    </w:p>
    <w:p w:rsidR="006D67C2" w:rsidRDefault="006D67C2" w:rsidP="006D67C2">
      <w:pPr>
        <w:widowControl/>
        <w:jc w:val="left"/>
        <w:rPr>
          <w:rFonts w:ascii="华文仿宋" w:eastAsia="华文仿宋" w:hAnsi="华文仿宋"/>
          <w:kern w:val="0"/>
          <w:sz w:val="30"/>
          <w:szCs w:val="30"/>
        </w:rPr>
        <w:sectPr w:rsidR="006D67C2">
          <w:pgSz w:w="16838" w:h="11906" w:orient="landscape"/>
          <w:pgMar w:top="1701" w:right="1418" w:bottom="1701" w:left="1418" w:header="720" w:footer="720" w:gutter="0"/>
          <w:cols w:space="720"/>
          <w:docGrid w:type="linesAndChars" w:linePitch="312"/>
        </w:sectPr>
      </w:pPr>
    </w:p>
    <w:p w:rsidR="006D67C2" w:rsidRDefault="006D67C2" w:rsidP="006D67C2">
      <w:pPr>
        <w:spacing w:line="240" w:lineRule="exact"/>
        <w:rPr>
          <w:rFonts w:ascii="华文仿宋" w:eastAsia="华文仿宋" w:hAnsi="华文仿宋" w:hint="eastAsia"/>
          <w:sz w:val="32"/>
          <w:szCs w:val="32"/>
        </w:rPr>
      </w:pPr>
    </w:p>
    <w:p w:rsidR="006D67C2" w:rsidRDefault="006D67C2" w:rsidP="006D67C2">
      <w:pPr>
        <w:ind w:firstLineChars="200" w:firstLine="420"/>
        <w:rPr>
          <w:rFonts w:ascii="华文仿宋" w:eastAsia="华文仿宋" w:hAnsi="华文仿宋" w:hint="eastAsia"/>
          <w:sz w:val="32"/>
          <w:szCs w:val="32"/>
        </w:rPr>
      </w:pPr>
      <w:bookmarkStart w:id="0" w:name="_1418282894"/>
      <w:bookmarkStart w:id="1" w:name="_1418282942"/>
      <w:bookmarkStart w:id="2" w:name="_1418282947"/>
      <w:bookmarkStart w:id="3" w:name="_1418284874"/>
      <w:bookmarkStart w:id="4" w:name="_1460354533"/>
      <w:bookmarkStart w:id="5" w:name="_1418284912"/>
      <w:bookmarkStart w:id="6" w:name="_1418284964"/>
      <w:bookmarkStart w:id="7" w:name="_1460354539"/>
      <w:bookmarkStart w:id="8" w:name="_1460361665"/>
      <w:bookmarkStart w:id="9" w:name="_1460374975"/>
      <w:bookmarkStart w:id="10" w:name="_1460374990"/>
      <w:bookmarkStart w:id="11" w:name="_1460375121"/>
      <w:bookmarkStart w:id="12" w:name="_1460793814"/>
      <w:bookmarkStart w:id="13" w:name="_1460794077"/>
      <w:bookmarkStart w:id="14" w:name="_1460794086"/>
      <w:bookmarkStart w:id="15" w:name="_1460794137"/>
      <w:bookmarkStart w:id="16" w:name="_1460794142"/>
      <w:bookmarkStart w:id="17" w:name="_146079415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华文仿宋" w:eastAsia="华文仿宋" w:hAnsi="华文仿宋"/>
          <w:noProof/>
        </w:rPr>
        <w:drawing>
          <wp:inline distT="0" distB="0" distL="0" distR="0">
            <wp:extent cx="5486400" cy="8029575"/>
            <wp:effectExtent l="19050" t="0" r="0" b="0"/>
            <wp:docPr id="1" name="图片 1" descr="wpsD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wpsD87"/>
                    <pic:cNvPicPr>
                      <a:picLocks noChangeAspect="1" noChangeArrowheads="1"/>
                    </pic:cNvPicPr>
                  </pic:nvPicPr>
                  <pic:blipFill>
                    <a:blip r:embed="rId4" cstate="print"/>
                    <a:srcRect/>
                    <a:stretch>
                      <a:fillRect/>
                    </a:stretch>
                  </pic:blipFill>
                  <pic:spPr bwMode="auto">
                    <a:xfrm>
                      <a:off x="0" y="0"/>
                      <a:ext cx="5486400" cy="8029575"/>
                    </a:xfrm>
                    <a:prstGeom prst="rect">
                      <a:avLst/>
                    </a:prstGeom>
                    <a:noFill/>
                    <a:ln w="9525">
                      <a:noFill/>
                      <a:miter lim="800000"/>
                      <a:headEnd/>
                      <a:tailEnd/>
                    </a:ln>
                  </pic:spPr>
                </pic:pic>
              </a:graphicData>
            </a:graphic>
          </wp:inline>
        </w:drawing>
      </w:r>
    </w:p>
    <w:p w:rsidR="006D67C2" w:rsidRDefault="006D67C2" w:rsidP="006D67C2">
      <w:pPr>
        <w:widowControl/>
        <w:jc w:val="left"/>
        <w:rPr>
          <w:rFonts w:ascii="华文仿宋" w:eastAsia="华文仿宋" w:hAnsi="华文仿宋"/>
          <w:kern w:val="0"/>
          <w:sz w:val="32"/>
          <w:szCs w:val="32"/>
        </w:rPr>
        <w:sectPr w:rsidR="006D67C2">
          <w:pgSz w:w="11906" w:h="16838"/>
          <w:pgMar w:top="1871" w:right="1531" w:bottom="1474" w:left="1531" w:header="851" w:footer="1134" w:gutter="0"/>
          <w:cols w:space="720"/>
          <w:docGrid w:type="linesAndChars" w:linePitch="312"/>
        </w:sectPr>
      </w:pPr>
    </w:p>
    <w:p w:rsidR="006D67C2" w:rsidRDefault="006D67C2" w:rsidP="006D67C2">
      <w:pPr>
        <w:spacing w:line="500" w:lineRule="exact"/>
        <w:jc w:val="left"/>
        <w:rPr>
          <w:rFonts w:ascii="黑体" w:eastAsia="黑体" w:hAnsi="黑体" w:hint="eastAsia"/>
          <w:sz w:val="32"/>
          <w:szCs w:val="32"/>
        </w:rPr>
      </w:pPr>
    </w:p>
    <w:p w:rsidR="006D67C2" w:rsidRDefault="006D67C2" w:rsidP="006D67C2">
      <w:pPr>
        <w:spacing w:line="500" w:lineRule="exact"/>
        <w:jc w:val="left"/>
        <w:rPr>
          <w:rFonts w:ascii="黑体" w:eastAsia="黑体" w:hAnsi="黑体" w:hint="eastAsia"/>
          <w:sz w:val="32"/>
          <w:szCs w:val="32"/>
        </w:rPr>
      </w:pPr>
      <w:r>
        <w:rPr>
          <w:rFonts w:ascii="黑体" w:eastAsia="黑体" w:hAnsi="黑体" w:hint="eastAsia"/>
          <w:sz w:val="32"/>
          <w:szCs w:val="32"/>
        </w:rPr>
        <w:t>附件7</w:t>
      </w:r>
    </w:p>
    <w:p w:rsidR="006D67C2" w:rsidRDefault="006D67C2" w:rsidP="006D67C2">
      <w:pPr>
        <w:spacing w:line="500" w:lineRule="exact"/>
        <w:jc w:val="center"/>
        <w:rPr>
          <w:rFonts w:ascii="方正小标宋简体" w:eastAsia="方正小标宋简体" w:hAnsi="华文仿宋" w:hint="eastAsia"/>
          <w:bCs/>
          <w:sz w:val="44"/>
          <w:szCs w:val="44"/>
        </w:rPr>
      </w:pPr>
      <w:r>
        <w:rPr>
          <w:rFonts w:ascii="方正小标宋简体" w:eastAsia="方正小标宋简体" w:hAnsi="华文仿宋" w:hint="eastAsia"/>
          <w:bCs/>
          <w:sz w:val="44"/>
          <w:szCs w:val="44"/>
        </w:rPr>
        <w:t>陕西省农村一二三产业融合发展补助政策绩效评价指标表</w:t>
      </w:r>
    </w:p>
    <w:p w:rsidR="006D67C2" w:rsidRDefault="006D67C2" w:rsidP="006D67C2">
      <w:pPr>
        <w:spacing w:line="500" w:lineRule="exact"/>
        <w:jc w:val="center"/>
        <w:rPr>
          <w:rFonts w:ascii="方正小标宋简体" w:eastAsia="方正小标宋简体" w:hAnsi="华文仿宋" w:hint="eastAsia"/>
          <w:sz w:val="44"/>
          <w:szCs w:val="44"/>
        </w:rPr>
      </w:pPr>
    </w:p>
    <w:tbl>
      <w:tblPr>
        <w:tblW w:w="13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0"/>
        <w:gridCol w:w="1511"/>
        <w:gridCol w:w="1637"/>
        <w:gridCol w:w="851"/>
        <w:gridCol w:w="3686"/>
        <w:gridCol w:w="5380"/>
      </w:tblGrid>
      <w:tr w:rsidR="006D67C2" w:rsidTr="006D67C2">
        <w:trPr>
          <w:trHeight w:val="548"/>
        </w:trPr>
        <w:tc>
          <w:tcPr>
            <w:tcW w:w="929"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rPr>
                <w:rFonts w:ascii="黑体" w:eastAsia="黑体" w:hAnsi="黑体"/>
                <w:sz w:val="24"/>
                <w:szCs w:val="24"/>
              </w:rPr>
            </w:pPr>
            <w:r>
              <w:rPr>
                <w:rFonts w:ascii="黑体" w:eastAsia="黑体" w:hAnsi="黑体" w:hint="eastAsia"/>
                <w:sz w:val="24"/>
                <w:szCs w:val="24"/>
              </w:rPr>
              <w:t>序号</w:t>
            </w:r>
          </w:p>
        </w:tc>
        <w:tc>
          <w:tcPr>
            <w:tcW w:w="1511"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rPr>
                <w:rFonts w:ascii="黑体" w:eastAsia="黑体" w:hAnsi="黑体"/>
                <w:sz w:val="24"/>
                <w:szCs w:val="24"/>
              </w:rPr>
            </w:pPr>
            <w:r>
              <w:rPr>
                <w:rFonts w:ascii="黑体" w:eastAsia="黑体" w:hAnsi="黑体" w:hint="eastAsia"/>
                <w:sz w:val="24"/>
                <w:szCs w:val="24"/>
              </w:rPr>
              <w:t>一级指标</w:t>
            </w:r>
          </w:p>
        </w:tc>
        <w:tc>
          <w:tcPr>
            <w:tcW w:w="1637"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rPr>
                <w:rFonts w:ascii="黑体" w:eastAsia="黑体" w:hAnsi="黑体"/>
                <w:sz w:val="24"/>
                <w:szCs w:val="24"/>
              </w:rPr>
            </w:pPr>
            <w:r>
              <w:rPr>
                <w:rFonts w:ascii="黑体" w:eastAsia="黑体" w:hAnsi="黑体" w:hint="eastAsia"/>
                <w:sz w:val="24"/>
                <w:szCs w:val="24"/>
              </w:rPr>
              <w:t>二级指标</w:t>
            </w:r>
          </w:p>
        </w:tc>
        <w:tc>
          <w:tcPr>
            <w:tcW w:w="851"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rPr>
                <w:rFonts w:ascii="黑体" w:eastAsia="黑体" w:hAnsi="黑体"/>
                <w:sz w:val="24"/>
                <w:szCs w:val="24"/>
              </w:rPr>
            </w:pPr>
            <w:r>
              <w:rPr>
                <w:rFonts w:ascii="黑体" w:eastAsia="黑体" w:hAnsi="黑体" w:hint="eastAsia"/>
                <w:sz w:val="24"/>
                <w:szCs w:val="24"/>
              </w:rPr>
              <w:t>分值</w:t>
            </w:r>
          </w:p>
        </w:tc>
        <w:tc>
          <w:tcPr>
            <w:tcW w:w="3685"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ind w:firstLine="640"/>
              <w:jc w:val="center"/>
              <w:rPr>
                <w:rFonts w:ascii="黑体" w:eastAsia="黑体" w:hAnsi="黑体"/>
                <w:sz w:val="24"/>
                <w:szCs w:val="24"/>
              </w:rPr>
            </w:pPr>
            <w:r>
              <w:rPr>
                <w:rFonts w:ascii="黑体" w:eastAsia="黑体" w:hAnsi="黑体" w:hint="eastAsia"/>
                <w:sz w:val="24"/>
                <w:szCs w:val="24"/>
              </w:rPr>
              <w:t>三级指标</w:t>
            </w:r>
          </w:p>
        </w:tc>
        <w:tc>
          <w:tcPr>
            <w:tcW w:w="5379"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ind w:firstLine="640"/>
              <w:jc w:val="center"/>
              <w:rPr>
                <w:rFonts w:ascii="黑体" w:eastAsia="黑体" w:hAnsi="黑体"/>
                <w:sz w:val="24"/>
                <w:szCs w:val="24"/>
              </w:rPr>
            </w:pPr>
            <w:r>
              <w:rPr>
                <w:rFonts w:ascii="黑体" w:eastAsia="黑体" w:hAnsi="黑体" w:hint="eastAsia"/>
                <w:sz w:val="24"/>
                <w:szCs w:val="24"/>
              </w:rPr>
              <w:t>评分标准</w:t>
            </w:r>
          </w:p>
        </w:tc>
      </w:tr>
      <w:tr w:rsidR="006D67C2" w:rsidTr="006D67C2">
        <w:trPr>
          <w:trHeight w:val="1765"/>
        </w:trPr>
        <w:tc>
          <w:tcPr>
            <w:tcW w:w="929"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1</w:t>
            </w:r>
          </w:p>
        </w:tc>
        <w:tc>
          <w:tcPr>
            <w:tcW w:w="1511" w:type="dxa"/>
            <w:vMerge w:val="restart"/>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项目决策</w:t>
            </w:r>
          </w:p>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共12分</w:t>
            </w:r>
          </w:p>
        </w:tc>
        <w:tc>
          <w:tcPr>
            <w:tcW w:w="1637"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领导协调</w:t>
            </w:r>
          </w:p>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机制</w:t>
            </w:r>
          </w:p>
        </w:tc>
        <w:tc>
          <w:tcPr>
            <w:tcW w:w="851"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3</w:t>
            </w:r>
          </w:p>
        </w:tc>
        <w:tc>
          <w:tcPr>
            <w:tcW w:w="3685"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280" w:lineRule="exact"/>
              <w:rPr>
                <w:rFonts w:ascii="仿宋_GB2312" w:eastAsia="仿宋_GB2312" w:hAnsi="华文仿宋"/>
                <w:sz w:val="24"/>
                <w:szCs w:val="24"/>
              </w:rPr>
            </w:pPr>
            <w:r>
              <w:rPr>
                <w:rFonts w:ascii="仿宋_GB2312" w:eastAsia="仿宋_GB2312" w:hAnsi="华文仿宋" w:hint="eastAsia"/>
                <w:sz w:val="24"/>
                <w:szCs w:val="24"/>
              </w:rPr>
              <w:t>各实施项目县区要联合财政、农业、监察等部门建立完善的领导协调机制，权责清晰、任务明确，将推进农村一二三产业融合发展列入市级农业主管部门年度重点工作。</w:t>
            </w:r>
          </w:p>
        </w:tc>
        <w:tc>
          <w:tcPr>
            <w:tcW w:w="5379"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280" w:lineRule="exact"/>
              <w:ind w:firstLine="480"/>
              <w:rPr>
                <w:rFonts w:ascii="仿宋_GB2312" w:eastAsia="仿宋_GB2312" w:hAnsi="华文仿宋"/>
                <w:sz w:val="24"/>
                <w:szCs w:val="24"/>
              </w:rPr>
            </w:pPr>
            <w:r>
              <w:rPr>
                <w:rFonts w:ascii="仿宋_GB2312" w:eastAsia="仿宋_GB2312" w:hAnsi="华文仿宋" w:hint="eastAsia"/>
                <w:sz w:val="24"/>
                <w:szCs w:val="24"/>
              </w:rPr>
              <w:t>实施县区财政、农业等部门建立较为完善的领导协调机制得1分；职责清晰、任务明确得  1分；列入市级农业主管部门年度重点工作得  1分。否则不得分。</w:t>
            </w:r>
          </w:p>
        </w:tc>
      </w:tr>
      <w:tr w:rsidR="006D67C2" w:rsidTr="006D67C2">
        <w:tc>
          <w:tcPr>
            <w:tcW w:w="929"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2</w:t>
            </w:r>
          </w:p>
        </w:tc>
        <w:tc>
          <w:tcPr>
            <w:tcW w:w="151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637"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实施方案</w:t>
            </w:r>
          </w:p>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编制</w:t>
            </w:r>
          </w:p>
        </w:tc>
        <w:tc>
          <w:tcPr>
            <w:tcW w:w="851"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4</w:t>
            </w:r>
          </w:p>
        </w:tc>
        <w:tc>
          <w:tcPr>
            <w:tcW w:w="3685"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280" w:lineRule="exact"/>
              <w:rPr>
                <w:rFonts w:ascii="仿宋_GB2312" w:eastAsia="仿宋_GB2312" w:hAnsi="华文仿宋"/>
                <w:sz w:val="24"/>
                <w:szCs w:val="24"/>
              </w:rPr>
            </w:pPr>
            <w:r>
              <w:rPr>
                <w:rFonts w:ascii="仿宋_GB2312" w:eastAsia="仿宋_GB2312" w:hAnsi="华文仿宋" w:hint="eastAsia"/>
                <w:sz w:val="24"/>
                <w:szCs w:val="24"/>
              </w:rPr>
              <w:t>县级实施方案符合国家农村一二三产业融合发展总体思路，完整具体，切实可行。</w:t>
            </w:r>
          </w:p>
        </w:tc>
        <w:tc>
          <w:tcPr>
            <w:tcW w:w="5379"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280" w:lineRule="exact"/>
              <w:ind w:firstLine="480"/>
              <w:rPr>
                <w:rFonts w:ascii="仿宋_GB2312" w:eastAsia="仿宋_GB2312" w:hAnsi="华文仿宋"/>
                <w:sz w:val="24"/>
                <w:szCs w:val="24"/>
              </w:rPr>
            </w:pPr>
            <w:r>
              <w:rPr>
                <w:rFonts w:ascii="仿宋_GB2312" w:eastAsia="仿宋_GB2312" w:hAnsi="华文仿宋" w:hint="eastAsia"/>
                <w:sz w:val="24"/>
                <w:szCs w:val="24"/>
              </w:rPr>
              <w:t>县级实施方案符合中省农村一二三产业融合发展总体思路，方向清晰，得2分；实施方案有明确实施内容、支持对象、监督考核等措施，内容具体，操作性强，得2分。否则不得分。</w:t>
            </w:r>
          </w:p>
        </w:tc>
      </w:tr>
      <w:tr w:rsidR="006D67C2" w:rsidTr="006D67C2">
        <w:tc>
          <w:tcPr>
            <w:tcW w:w="929"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3</w:t>
            </w:r>
          </w:p>
        </w:tc>
        <w:tc>
          <w:tcPr>
            <w:tcW w:w="151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637"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组织开展</w:t>
            </w:r>
          </w:p>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培训</w:t>
            </w:r>
          </w:p>
        </w:tc>
        <w:tc>
          <w:tcPr>
            <w:tcW w:w="851"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3</w:t>
            </w:r>
          </w:p>
        </w:tc>
        <w:tc>
          <w:tcPr>
            <w:tcW w:w="3685"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280" w:lineRule="exact"/>
              <w:rPr>
                <w:rFonts w:ascii="仿宋_GB2312" w:eastAsia="仿宋_GB2312" w:hAnsi="华文仿宋"/>
                <w:sz w:val="24"/>
                <w:szCs w:val="24"/>
              </w:rPr>
            </w:pPr>
            <w:r>
              <w:rPr>
                <w:rFonts w:ascii="仿宋_GB2312" w:eastAsia="仿宋_GB2312" w:hAnsi="华文仿宋" w:hint="eastAsia"/>
                <w:sz w:val="24"/>
                <w:szCs w:val="24"/>
              </w:rPr>
              <w:t>对所辖项目县均组织开展必要的政策、管理或技术培训。</w:t>
            </w:r>
          </w:p>
        </w:tc>
        <w:tc>
          <w:tcPr>
            <w:tcW w:w="5379"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280" w:lineRule="exact"/>
              <w:ind w:firstLine="480"/>
              <w:rPr>
                <w:rFonts w:ascii="仿宋_GB2312" w:eastAsia="仿宋_GB2312" w:hAnsi="华文仿宋"/>
                <w:sz w:val="24"/>
                <w:szCs w:val="24"/>
              </w:rPr>
            </w:pPr>
            <w:r>
              <w:rPr>
                <w:rFonts w:ascii="仿宋_GB2312" w:eastAsia="仿宋_GB2312" w:hAnsi="华文仿宋" w:hint="eastAsia"/>
                <w:sz w:val="24"/>
                <w:szCs w:val="24"/>
              </w:rPr>
              <w:t>得分=培训率*3，培训率=已组织开展相关培训的项目县/年度安排的项目县总数</w:t>
            </w:r>
          </w:p>
        </w:tc>
      </w:tr>
      <w:tr w:rsidR="006D67C2" w:rsidTr="006D67C2">
        <w:trPr>
          <w:trHeight w:val="726"/>
        </w:trPr>
        <w:tc>
          <w:tcPr>
            <w:tcW w:w="929"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4</w:t>
            </w:r>
          </w:p>
        </w:tc>
        <w:tc>
          <w:tcPr>
            <w:tcW w:w="151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637"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制定市级绩效评价方案</w:t>
            </w:r>
          </w:p>
        </w:tc>
        <w:tc>
          <w:tcPr>
            <w:tcW w:w="851"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2</w:t>
            </w:r>
          </w:p>
        </w:tc>
        <w:tc>
          <w:tcPr>
            <w:tcW w:w="3685"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280" w:lineRule="exact"/>
              <w:rPr>
                <w:rFonts w:ascii="仿宋_GB2312" w:eastAsia="仿宋_GB2312" w:hAnsi="华文仿宋"/>
                <w:sz w:val="24"/>
                <w:szCs w:val="24"/>
              </w:rPr>
            </w:pPr>
            <w:r>
              <w:rPr>
                <w:rFonts w:ascii="仿宋_GB2312" w:eastAsia="仿宋_GB2312" w:hAnsi="华文仿宋" w:hint="eastAsia"/>
                <w:sz w:val="24"/>
                <w:szCs w:val="24"/>
              </w:rPr>
              <w:t>制定市级一二三产业融合发展补助资金绩效评价方案。</w:t>
            </w:r>
          </w:p>
        </w:tc>
        <w:tc>
          <w:tcPr>
            <w:tcW w:w="5379"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280" w:lineRule="exact"/>
              <w:ind w:firstLine="480"/>
              <w:rPr>
                <w:rFonts w:ascii="仿宋_GB2312" w:eastAsia="仿宋_GB2312" w:hAnsi="华文仿宋"/>
                <w:sz w:val="24"/>
                <w:szCs w:val="24"/>
              </w:rPr>
            </w:pPr>
            <w:r>
              <w:rPr>
                <w:rFonts w:ascii="仿宋_GB2312" w:eastAsia="仿宋_GB2312" w:hAnsi="华文仿宋" w:hint="eastAsia"/>
                <w:sz w:val="24"/>
                <w:szCs w:val="24"/>
              </w:rPr>
              <w:t>市级财政、农业部门联合制定绩效评价方案并印发实施得2分，否则不得分。</w:t>
            </w:r>
          </w:p>
        </w:tc>
      </w:tr>
      <w:tr w:rsidR="006D67C2" w:rsidTr="006D67C2">
        <w:tc>
          <w:tcPr>
            <w:tcW w:w="929"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5</w:t>
            </w:r>
          </w:p>
        </w:tc>
        <w:tc>
          <w:tcPr>
            <w:tcW w:w="1511" w:type="dxa"/>
            <w:vMerge w:val="restart"/>
            <w:tcBorders>
              <w:top w:val="single" w:sz="4" w:space="0" w:color="auto"/>
              <w:left w:val="single" w:sz="4" w:space="0" w:color="auto"/>
              <w:bottom w:val="single" w:sz="4" w:space="0" w:color="auto"/>
              <w:right w:val="single" w:sz="4" w:space="0" w:color="auto"/>
            </w:tcBorders>
            <w:vAlign w:val="center"/>
          </w:tcPr>
          <w:p w:rsidR="006D67C2" w:rsidRDefault="006D67C2">
            <w:pPr>
              <w:spacing w:line="400" w:lineRule="exact"/>
              <w:rPr>
                <w:rFonts w:ascii="仿宋_GB2312" w:eastAsia="仿宋_GB2312" w:hAnsi="华文仿宋"/>
                <w:sz w:val="24"/>
                <w:szCs w:val="24"/>
              </w:rPr>
            </w:pPr>
          </w:p>
          <w:p w:rsidR="006D67C2" w:rsidRDefault="006D67C2">
            <w:pPr>
              <w:spacing w:line="400" w:lineRule="exact"/>
              <w:jc w:val="center"/>
              <w:rPr>
                <w:rFonts w:ascii="仿宋_GB2312" w:eastAsia="仿宋_GB2312" w:hAnsi="华文仿宋" w:hint="eastAsia"/>
                <w:sz w:val="24"/>
                <w:szCs w:val="24"/>
              </w:rPr>
            </w:pPr>
            <w:r>
              <w:rPr>
                <w:rFonts w:ascii="仿宋_GB2312" w:eastAsia="仿宋_GB2312" w:hAnsi="华文仿宋" w:hint="eastAsia"/>
                <w:sz w:val="24"/>
                <w:szCs w:val="24"/>
              </w:rPr>
              <w:t>项目管理</w:t>
            </w:r>
          </w:p>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共24分</w:t>
            </w:r>
          </w:p>
        </w:tc>
        <w:tc>
          <w:tcPr>
            <w:tcW w:w="1637"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项目公示</w:t>
            </w:r>
          </w:p>
        </w:tc>
        <w:tc>
          <w:tcPr>
            <w:tcW w:w="851"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7</w:t>
            </w:r>
          </w:p>
        </w:tc>
        <w:tc>
          <w:tcPr>
            <w:tcW w:w="3685"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rPr>
                <w:rFonts w:ascii="仿宋_GB2312" w:eastAsia="仿宋_GB2312" w:hAnsi="华文仿宋"/>
                <w:sz w:val="24"/>
                <w:szCs w:val="24"/>
              </w:rPr>
            </w:pPr>
            <w:r>
              <w:rPr>
                <w:rFonts w:ascii="仿宋_GB2312" w:eastAsia="仿宋_GB2312" w:hAnsi="华文仿宋" w:hint="eastAsia"/>
                <w:sz w:val="24"/>
                <w:szCs w:val="24"/>
              </w:rPr>
              <w:t>县级项目实施方案确定后，及时在有关部门网站上公示。具体补助项目确定和验收合格后，及时</w:t>
            </w:r>
            <w:r>
              <w:rPr>
                <w:rFonts w:ascii="仿宋_GB2312" w:eastAsia="仿宋_GB2312" w:hAnsi="华文仿宋" w:hint="eastAsia"/>
                <w:sz w:val="24"/>
                <w:szCs w:val="24"/>
              </w:rPr>
              <w:lastRenderedPageBreak/>
              <w:t>在项目所在地公示。</w:t>
            </w:r>
          </w:p>
        </w:tc>
        <w:tc>
          <w:tcPr>
            <w:tcW w:w="5379"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320" w:lineRule="exact"/>
              <w:ind w:firstLine="482"/>
              <w:rPr>
                <w:rFonts w:ascii="仿宋_GB2312" w:eastAsia="仿宋_GB2312" w:hAnsi="华文仿宋"/>
                <w:sz w:val="24"/>
                <w:szCs w:val="24"/>
              </w:rPr>
            </w:pPr>
            <w:r>
              <w:rPr>
                <w:rFonts w:ascii="仿宋_GB2312" w:eastAsia="仿宋_GB2312" w:hAnsi="华文仿宋" w:hint="eastAsia"/>
                <w:sz w:val="24"/>
                <w:szCs w:val="24"/>
              </w:rPr>
              <w:lastRenderedPageBreak/>
              <w:t>通过政府或部门网站公开县级农村等渠道公开县级农村一二三产业融合发展实施方案的得2分；具体项目确定后，及时在项目所在县、乡（镇）</w:t>
            </w:r>
            <w:r>
              <w:rPr>
                <w:rFonts w:ascii="仿宋_GB2312" w:eastAsia="仿宋_GB2312" w:hAnsi="华文仿宋" w:hint="eastAsia"/>
                <w:sz w:val="24"/>
                <w:szCs w:val="24"/>
              </w:rPr>
              <w:lastRenderedPageBreak/>
              <w:t>或村公示7天以上的得3分；项目验收合格后、兑付财政奖补资金前，及时在项目所在县、乡（镇）或村公示7天以上的，得2分。否则不得分。</w:t>
            </w:r>
          </w:p>
        </w:tc>
      </w:tr>
      <w:tr w:rsidR="006D67C2" w:rsidTr="006D67C2">
        <w:tc>
          <w:tcPr>
            <w:tcW w:w="929"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lastRenderedPageBreak/>
              <w:t>6</w:t>
            </w:r>
          </w:p>
        </w:tc>
        <w:tc>
          <w:tcPr>
            <w:tcW w:w="151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637"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材料报送</w:t>
            </w:r>
          </w:p>
        </w:tc>
        <w:tc>
          <w:tcPr>
            <w:tcW w:w="851"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5</w:t>
            </w:r>
          </w:p>
        </w:tc>
        <w:tc>
          <w:tcPr>
            <w:tcW w:w="3685"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360" w:lineRule="exact"/>
              <w:rPr>
                <w:rFonts w:ascii="仿宋_GB2312" w:eastAsia="仿宋_GB2312" w:hAnsi="华文仿宋"/>
                <w:sz w:val="24"/>
                <w:szCs w:val="24"/>
              </w:rPr>
            </w:pPr>
            <w:r>
              <w:rPr>
                <w:rFonts w:ascii="仿宋_GB2312" w:eastAsia="仿宋_GB2312" w:hAnsi="华文仿宋" w:hint="eastAsia"/>
                <w:sz w:val="24"/>
                <w:szCs w:val="24"/>
              </w:rPr>
              <w:t>按时上报市级实施方案、年度总结、绩效评价自评报告；按时报送本市区农村一二三产业融合发展情况，包括农产品加工业、休闲农业和乡村旅游、农村创业创新等监测数据和发展情况报告。</w:t>
            </w:r>
          </w:p>
        </w:tc>
        <w:tc>
          <w:tcPr>
            <w:tcW w:w="5379"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ind w:firstLine="480"/>
              <w:rPr>
                <w:rFonts w:ascii="仿宋_GB2312" w:eastAsia="仿宋_GB2312" w:hAnsi="华文仿宋"/>
                <w:sz w:val="24"/>
                <w:szCs w:val="24"/>
              </w:rPr>
            </w:pPr>
            <w:r>
              <w:rPr>
                <w:rFonts w:ascii="仿宋_GB2312" w:eastAsia="仿宋_GB2312" w:hAnsi="华文仿宋" w:hint="eastAsia"/>
                <w:sz w:val="24"/>
                <w:szCs w:val="24"/>
              </w:rPr>
              <w:t>按时按要求报送县级实施方案、市级年度总结、绩效评价自评报告得3分，每一项符合要求扣1分，最多扣3分；按时按要求报送本地区农村一二三产业融合发展情况得2分，否则不得分。</w:t>
            </w:r>
          </w:p>
        </w:tc>
      </w:tr>
      <w:tr w:rsidR="006D67C2" w:rsidTr="006D67C2">
        <w:tc>
          <w:tcPr>
            <w:tcW w:w="929"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7</w:t>
            </w:r>
          </w:p>
        </w:tc>
        <w:tc>
          <w:tcPr>
            <w:tcW w:w="151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637"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督查检查</w:t>
            </w:r>
          </w:p>
        </w:tc>
        <w:tc>
          <w:tcPr>
            <w:tcW w:w="851"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5</w:t>
            </w:r>
          </w:p>
        </w:tc>
        <w:tc>
          <w:tcPr>
            <w:tcW w:w="3685"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rPr>
                <w:rFonts w:ascii="仿宋_GB2312" w:eastAsia="仿宋_GB2312" w:hAnsi="华文仿宋"/>
                <w:sz w:val="24"/>
                <w:szCs w:val="24"/>
              </w:rPr>
            </w:pPr>
            <w:r>
              <w:rPr>
                <w:rFonts w:ascii="仿宋_GB2312" w:eastAsia="仿宋_GB2312" w:hAnsi="华文仿宋" w:hint="eastAsia"/>
                <w:sz w:val="24"/>
                <w:szCs w:val="24"/>
              </w:rPr>
              <w:t>对县级财政、农业部门开展监督检查和绩效管理。</w:t>
            </w:r>
          </w:p>
        </w:tc>
        <w:tc>
          <w:tcPr>
            <w:tcW w:w="5379"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ind w:firstLine="480"/>
              <w:rPr>
                <w:rFonts w:ascii="仿宋_GB2312" w:eastAsia="仿宋_GB2312" w:hAnsi="华文仿宋"/>
                <w:sz w:val="24"/>
                <w:szCs w:val="24"/>
              </w:rPr>
            </w:pPr>
            <w:r>
              <w:rPr>
                <w:rFonts w:ascii="仿宋_GB2312" w:eastAsia="仿宋_GB2312" w:hAnsi="华文仿宋" w:hint="eastAsia"/>
                <w:sz w:val="24"/>
                <w:szCs w:val="24"/>
              </w:rPr>
              <w:t>市级财政、农业部门每年对项目县至少开展一次政策落实监督检查，得2分；按照省级绩效评价方案，对项目县年度工作开展绩效评价，形成绩效评价报告，得3分。否则不得分。</w:t>
            </w:r>
          </w:p>
        </w:tc>
      </w:tr>
      <w:tr w:rsidR="006D67C2" w:rsidTr="006D67C2">
        <w:trPr>
          <w:trHeight w:val="824"/>
        </w:trPr>
        <w:tc>
          <w:tcPr>
            <w:tcW w:w="929"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8</w:t>
            </w:r>
          </w:p>
        </w:tc>
        <w:tc>
          <w:tcPr>
            <w:tcW w:w="151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637"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资金分配</w:t>
            </w:r>
          </w:p>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使用管理</w:t>
            </w:r>
          </w:p>
        </w:tc>
        <w:tc>
          <w:tcPr>
            <w:tcW w:w="851"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7</w:t>
            </w:r>
          </w:p>
        </w:tc>
        <w:tc>
          <w:tcPr>
            <w:tcW w:w="3685"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rPr>
                <w:rFonts w:ascii="仿宋_GB2312" w:eastAsia="仿宋_GB2312" w:hAnsi="华文仿宋"/>
                <w:sz w:val="24"/>
                <w:szCs w:val="24"/>
              </w:rPr>
            </w:pPr>
            <w:r>
              <w:rPr>
                <w:rFonts w:ascii="仿宋_GB2312" w:eastAsia="仿宋_GB2312" w:hAnsi="华文仿宋" w:hint="eastAsia"/>
                <w:sz w:val="24"/>
                <w:szCs w:val="24"/>
              </w:rPr>
              <w:t>资金拨付及时，使用合规</w:t>
            </w:r>
          </w:p>
        </w:tc>
        <w:tc>
          <w:tcPr>
            <w:tcW w:w="5379" w:type="dxa"/>
            <w:tcBorders>
              <w:top w:val="single" w:sz="4" w:space="0" w:color="auto"/>
              <w:left w:val="single" w:sz="4" w:space="0" w:color="auto"/>
              <w:bottom w:val="single" w:sz="4" w:space="0" w:color="auto"/>
              <w:right w:val="single" w:sz="4" w:space="0" w:color="auto"/>
            </w:tcBorders>
            <w:hideMark/>
          </w:tcPr>
          <w:p w:rsidR="006D67C2" w:rsidRDefault="006D67C2">
            <w:pPr>
              <w:spacing w:line="400" w:lineRule="exact"/>
              <w:ind w:firstLine="480"/>
              <w:rPr>
                <w:rFonts w:ascii="仿宋_GB2312" w:eastAsia="仿宋_GB2312" w:hAnsi="华文仿宋"/>
                <w:sz w:val="24"/>
                <w:szCs w:val="24"/>
              </w:rPr>
            </w:pPr>
            <w:r>
              <w:rPr>
                <w:rFonts w:ascii="仿宋_GB2312" w:eastAsia="仿宋_GB2312" w:hAnsi="华文仿宋" w:hint="eastAsia"/>
                <w:sz w:val="24"/>
                <w:szCs w:val="24"/>
              </w:rPr>
              <w:t>市级财政在收到中央财政补助资金后30日内下拨补助自己，得2分，否者不得分；资金使用符合支出范围、程序正确、支出合理得3分，每发现一处问题扣0.5分，最多扣3分；财务管理、会计核算制度健全，财务资料完整、会计核算规范，得2分，每发现一处问题扣0.5分，最多扣2分。</w:t>
            </w:r>
          </w:p>
        </w:tc>
      </w:tr>
      <w:tr w:rsidR="006D67C2" w:rsidTr="006D67C2">
        <w:trPr>
          <w:trHeight w:val="1268"/>
        </w:trPr>
        <w:tc>
          <w:tcPr>
            <w:tcW w:w="929"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lastRenderedPageBreak/>
              <w:t>9</w:t>
            </w:r>
          </w:p>
        </w:tc>
        <w:tc>
          <w:tcPr>
            <w:tcW w:w="1511" w:type="dxa"/>
            <w:vMerge w:val="restart"/>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rPr>
                <w:rFonts w:ascii="仿宋_GB2312" w:eastAsia="仿宋_GB2312" w:hAnsi="华文仿宋"/>
                <w:sz w:val="24"/>
                <w:szCs w:val="24"/>
              </w:rPr>
            </w:pPr>
            <w:r>
              <w:rPr>
                <w:rFonts w:ascii="仿宋_GB2312" w:eastAsia="仿宋_GB2312" w:hAnsi="华文仿宋" w:hint="eastAsia"/>
                <w:sz w:val="24"/>
                <w:szCs w:val="24"/>
              </w:rPr>
              <w:t>项目绩效</w:t>
            </w:r>
          </w:p>
          <w:p w:rsidR="006D67C2" w:rsidRDefault="006D67C2">
            <w:pPr>
              <w:spacing w:line="400" w:lineRule="exact"/>
              <w:rPr>
                <w:rFonts w:ascii="仿宋_GB2312" w:eastAsia="仿宋_GB2312" w:hAnsi="华文仿宋"/>
                <w:sz w:val="24"/>
                <w:szCs w:val="24"/>
              </w:rPr>
            </w:pPr>
            <w:r>
              <w:rPr>
                <w:rFonts w:ascii="仿宋_GB2312" w:eastAsia="仿宋_GB2312" w:hAnsi="华文仿宋" w:hint="eastAsia"/>
                <w:sz w:val="24"/>
                <w:szCs w:val="24"/>
              </w:rPr>
              <w:t>共64分</w:t>
            </w:r>
          </w:p>
        </w:tc>
        <w:tc>
          <w:tcPr>
            <w:tcW w:w="1637"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目标设施数量完成量</w:t>
            </w:r>
          </w:p>
        </w:tc>
        <w:tc>
          <w:tcPr>
            <w:tcW w:w="851"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11</w:t>
            </w:r>
          </w:p>
        </w:tc>
        <w:tc>
          <w:tcPr>
            <w:tcW w:w="3685"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rPr>
                <w:rFonts w:ascii="仿宋_GB2312" w:eastAsia="仿宋_GB2312" w:hAnsi="华文仿宋"/>
                <w:sz w:val="24"/>
                <w:szCs w:val="24"/>
              </w:rPr>
            </w:pPr>
            <w:r>
              <w:rPr>
                <w:rFonts w:ascii="仿宋_GB2312" w:eastAsia="仿宋_GB2312" w:hAnsi="华文仿宋" w:hint="eastAsia"/>
                <w:sz w:val="24"/>
                <w:szCs w:val="24"/>
              </w:rPr>
              <w:t>农村一二三产业融合发展整县推进及农产品产地初加工设施数量达到省级实施方案要求</w:t>
            </w:r>
          </w:p>
        </w:tc>
        <w:tc>
          <w:tcPr>
            <w:tcW w:w="5379" w:type="dxa"/>
            <w:tcBorders>
              <w:top w:val="single" w:sz="4" w:space="0" w:color="auto"/>
              <w:left w:val="single" w:sz="4" w:space="0" w:color="auto"/>
              <w:bottom w:val="single" w:sz="4" w:space="0" w:color="auto"/>
              <w:right w:val="single" w:sz="4" w:space="0" w:color="auto"/>
            </w:tcBorders>
            <w:hideMark/>
          </w:tcPr>
          <w:p w:rsidR="006D67C2" w:rsidRDefault="006D67C2">
            <w:pPr>
              <w:spacing w:line="400" w:lineRule="exact"/>
              <w:ind w:firstLine="480"/>
              <w:rPr>
                <w:rFonts w:ascii="仿宋_GB2312" w:eastAsia="仿宋_GB2312" w:hAnsi="华文仿宋"/>
                <w:sz w:val="24"/>
                <w:szCs w:val="24"/>
              </w:rPr>
            </w:pPr>
            <w:r>
              <w:rPr>
                <w:rFonts w:ascii="仿宋_GB2312" w:eastAsia="仿宋_GB2312" w:hAnsi="华文仿宋" w:hint="eastAsia"/>
                <w:sz w:val="24"/>
                <w:szCs w:val="24"/>
              </w:rPr>
              <w:t>农村一二三产业融合发展整县推进数量及农产品产地初加工设施建设数量达到省级实施方案要求，得11分，每少5%扣1分，扣完为止。</w:t>
            </w:r>
          </w:p>
        </w:tc>
      </w:tr>
      <w:tr w:rsidR="006D67C2" w:rsidTr="006D67C2">
        <w:trPr>
          <w:trHeight w:val="1967"/>
        </w:trPr>
        <w:tc>
          <w:tcPr>
            <w:tcW w:w="929"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10</w:t>
            </w:r>
          </w:p>
        </w:tc>
        <w:tc>
          <w:tcPr>
            <w:tcW w:w="151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637"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推动农村一二三产业协调发展</w:t>
            </w:r>
          </w:p>
        </w:tc>
        <w:tc>
          <w:tcPr>
            <w:tcW w:w="851"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11</w:t>
            </w:r>
          </w:p>
        </w:tc>
        <w:tc>
          <w:tcPr>
            <w:tcW w:w="3685"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rPr>
                <w:rFonts w:ascii="仿宋_GB2312" w:eastAsia="仿宋_GB2312" w:hAnsi="华文仿宋"/>
                <w:sz w:val="24"/>
                <w:szCs w:val="24"/>
              </w:rPr>
            </w:pPr>
            <w:r>
              <w:rPr>
                <w:rFonts w:ascii="仿宋_GB2312" w:eastAsia="仿宋_GB2312" w:hAnsi="华文仿宋" w:hint="eastAsia"/>
                <w:sz w:val="24"/>
                <w:szCs w:val="24"/>
              </w:rPr>
              <w:t>市域内农业总产值、农产品加工业主营业务收入、休闲农业和乡村旅游营业收入持续增长，农村电子商务快速发展</w:t>
            </w:r>
          </w:p>
        </w:tc>
        <w:tc>
          <w:tcPr>
            <w:tcW w:w="5379" w:type="dxa"/>
            <w:tcBorders>
              <w:top w:val="single" w:sz="4" w:space="0" w:color="auto"/>
              <w:left w:val="single" w:sz="4" w:space="0" w:color="auto"/>
              <w:bottom w:val="single" w:sz="4" w:space="0" w:color="auto"/>
              <w:right w:val="single" w:sz="4" w:space="0" w:color="auto"/>
            </w:tcBorders>
            <w:hideMark/>
          </w:tcPr>
          <w:p w:rsidR="006D67C2" w:rsidRDefault="006D67C2">
            <w:pPr>
              <w:spacing w:line="400" w:lineRule="exact"/>
              <w:ind w:firstLine="480"/>
              <w:rPr>
                <w:rFonts w:ascii="仿宋_GB2312" w:eastAsia="仿宋_GB2312" w:hAnsi="华文仿宋"/>
                <w:sz w:val="24"/>
                <w:szCs w:val="24"/>
              </w:rPr>
            </w:pPr>
            <w:r>
              <w:rPr>
                <w:rFonts w:ascii="仿宋_GB2312" w:eastAsia="仿宋_GB2312" w:hAnsi="华文仿宋" w:hint="eastAsia"/>
                <w:sz w:val="24"/>
                <w:szCs w:val="24"/>
              </w:rPr>
              <w:t>项目县区农业总产值比上年增长2%以上，得  3分，每少1%扣1分，最多扣3分；农产品加工业主营业务收入比去年增长6%以上，得  4分，每少1%个百分点扣0.5分，最多扣4分；休闲农业和乡村旅游营业收入上年增长15%以上，得4分，每少3%个百分点，扣1分，最多扣4分。</w:t>
            </w:r>
          </w:p>
        </w:tc>
      </w:tr>
      <w:tr w:rsidR="006D67C2" w:rsidTr="006D67C2">
        <w:trPr>
          <w:trHeight w:val="2114"/>
        </w:trPr>
        <w:tc>
          <w:tcPr>
            <w:tcW w:w="929"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11</w:t>
            </w:r>
          </w:p>
        </w:tc>
        <w:tc>
          <w:tcPr>
            <w:tcW w:w="151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637"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与农户建立紧密利益联结机制</w:t>
            </w:r>
          </w:p>
        </w:tc>
        <w:tc>
          <w:tcPr>
            <w:tcW w:w="851"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12</w:t>
            </w:r>
          </w:p>
        </w:tc>
        <w:tc>
          <w:tcPr>
            <w:tcW w:w="3685"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rPr>
                <w:rFonts w:ascii="仿宋_GB2312" w:eastAsia="仿宋_GB2312" w:hAnsi="华文仿宋"/>
                <w:sz w:val="24"/>
                <w:szCs w:val="24"/>
              </w:rPr>
            </w:pPr>
            <w:r>
              <w:rPr>
                <w:rFonts w:ascii="仿宋_GB2312" w:eastAsia="仿宋_GB2312" w:hAnsi="华文仿宋" w:hint="eastAsia"/>
                <w:sz w:val="24"/>
                <w:szCs w:val="24"/>
              </w:rPr>
              <w:t>获得财政补助的各类新型农业经营主体，通过股份合作制、合作制、股份制、“保底收益+按股分红”、订单农业等形式与农户建立紧密利益联结机制。</w:t>
            </w:r>
          </w:p>
        </w:tc>
        <w:tc>
          <w:tcPr>
            <w:tcW w:w="5379"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ind w:firstLine="480"/>
              <w:rPr>
                <w:rFonts w:ascii="仿宋_GB2312" w:eastAsia="仿宋_GB2312" w:hAnsi="华文仿宋"/>
                <w:sz w:val="24"/>
                <w:szCs w:val="24"/>
              </w:rPr>
            </w:pPr>
            <w:r>
              <w:rPr>
                <w:rFonts w:ascii="仿宋_GB2312" w:eastAsia="仿宋_GB2312" w:hAnsi="华文仿宋" w:hint="eastAsia"/>
                <w:sz w:val="24"/>
                <w:szCs w:val="24"/>
              </w:rPr>
              <w:t>得分=联农带农率*12，联农带农率=弄够提供材料证明已与农户建立紧密利益联结机制的农业经营主体数量/全年获得财政补助的各类新型农业经营主体总数量。</w:t>
            </w:r>
          </w:p>
        </w:tc>
      </w:tr>
      <w:tr w:rsidR="006D67C2" w:rsidTr="006D67C2">
        <w:trPr>
          <w:trHeight w:val="981"/>
        </w:trPr>
        <w:tc>
          <w:tcPr>
            <w:tcW w:w="929"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12</w:t>
            </w:r>
          </w:p>
        </w:tc>
        <w:tc>
          <w:tcPr>
            <w:tcW w:w="151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637" w:type="dxa"/>
            <w:tcBorders>
              <w:top w:val="single" w:sz="4" w:space="0" w:color="auto"/>
              <w:left w:val="single" w:sz="4" w:space="0" w:color="auto"/>
              <w:bottom w:val="single" w:sz="4" w:space="0" w:color="auto"/>
              <w:right w:val="single" w:sz="4" w:space="0" w:color="auto"/>
            </w:tcBorders>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带动农民</w:t>
            </w:r>
          </w:p>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增收</w:t>
            </w:r>
          </w:p>
        </w:tc>
        <w:tc>
          <w:tcPr>
            <w:tcW w:w="851"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9</w:t>
            </w:r>
          </w:p>
        </w:tc>
        <w:tc>
          <w:tcPr>
            <w:tcW w:w="3685"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rPr>
                <w:rFonts w:ascii="仿宋_GB2312" w:eastAsia="仿宋_GB2312" w:hAnsi="华文仿宋"/>
                <w:sz w:val="24"/>
                <w:szCs w:val="24"/>
              </w:rPr>
            </w:pPr>
            <w:r>
              <w:rPr>
                <w:rFonts w:ascii="仿宋_GB2312" w:eastAsia="仿宋_GB2312" w:hAnsi="华文仿宋" w:hint="eastAsia"/>
                <w:sz w:val="24"/>
                <w:szCs w:val="24"/>
              </w:rPr>
              <w:t>带动农民增收成效显著</w:t>
            </w:r>
          </w:p>
        </w:tc>
        <w:tc>
          <w:tcPr>
            <w:tcW w:w="5379"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ind w:firstLine="480"/>
              <w:rPr>
                <w:rFonts w:ascii="仿宋_GB2312" w:eastAsia="仿宋_GB2312" w:hAnsi="华文仿宋"/>
                <w:sz w:val="24"/>
                <w:szCs w:val="24"/>
              </w:rPr>
            </w:pPr>
            <w:r>
              <w:rPr>
                <w:rFonts w:ascii="仿宋_GB2312" w:eastAsia="仿宋_GB2312" w:hAnsi="华文仿宋" w:hint="eastAsia"/>
                <w:sz w:val="24"/>
                <w:szCs w:val="24"/>
              </w:rPr>
              <w:t>项目区农村居民人均可支配收入比上年增长6.5%以上，得9分，每少1%扣2分，扣完为止。</w:t>
            </w:r>
          </w:p>
        </w:tc>
      </w:tr>
      <w:tr w:rsidR="006D67C2" w:rsidTr="006D67C2">
        <w:trPr>
          <w:trHeight w:val="2402"/>
        </w:trPr>
        <w:tc>
          <w:tcPr>
            <w:tcW w:w="929"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lastRenderedPageBreak/>
              <w:t>13</w:t>
            </w:r>
          </w:p>
        </w:tc>
        <w:tc>
          <w:tcPr>
            <w:tcW w:w="151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637"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推动农村</w:t>
            </w:r>
          </w:p>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创业创新</w:t>
            </w:r>
          </w:p>
        </w:tc>
        <w:tc>
          <w:tcPr>
            <w:tcW w:w="851"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7</w:t>
            </w:r>
          </w:p>
        </w:tc>
        <w:tc>
          <w:tcPr>
            <w:tcW w:w="3685"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rPr>
                <w:rFonts w:ascii="仿宋_GB2312" w:eastAsia="仿宋_GB2312" w:hAnsi="华文仿宋"/>
                <w:sz w:val="24"/>
                <w:szCs w:val="24"/>
              </w:rPr>
            </w:pPr>
            <w:r>
              <w:rPr>
                <w:rFonts w:ascii="仿宋_GB2312" w:eastAsia="仿宋_GB2312" w:hAnsi="华文仿宋" w:hint="eastAsia"/>
                <w:sz w:val="24"/>
                <w:szCs w:val="24"/>
              </w:rPr>
              <w:t>推动农村创业创新成效显著</w:t>
            </w:r>
          </w:p>
        </w:tc>
        <w:tc>
          <w:tcPr>
            <w:tcW w:w="5379"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ind w:firstLine="480"/>
              <w:rPr>
                <w:rFonts w:ascii="仿宋_GB2312" w:eastAsia="仿宋_GB2312" w:hAnsi="华文仿宋"/>
                <w:sz w:val="24"/>
                <w:szCs w:val="24"/>
              </w:rPr>
            </w:pPr>
            <w:r>
              <w:rPr>
                <w:rFonts w:ascii="仿宋_GB2312" w:eastAsia="仿宋_GB2312" w:hAnsi="华文仿宋" w:hint="eastAsia"/>
                <w:sz w:val="24"/>
                <w:szCs w:val="24"/>
              </w:rPr>
              <w:t>项目市区各类农村创业创新主体数量比去年增长10%以上，得3分，每少3%扣1分，最多扣3分；项目市区各类农村创业创新实体数量比上年增长6%以上，得2分，每少2%扣 1分，最多扣2分。有效促进农民创业的得2分，创业率达到10%得0.5分，达到30%得1分，达到50%得2分，创业率=补助农户创业数/总补助农户数。</w:t>
            </w:r>
          </w:p>
        </w:tc>
      </w:tr>
      <w:tr w:rsidR="006D67C2" w:rsidTr="006D67C2">
        <w:tc>
          <w:tcPr>
            <w:tcW w:w="929"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14</w:t>
            </w:r>
          </w:p>
        </w:tc>
        <w:tc>
          <w:tcPr>
            <w:tcW w:w="151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637"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新产业、新业态、新模式发展情况</w:t>
            </w:r>
          </w:p>
        </w:tc>
        <w:tc>
          <w:tcPr>
            <w:tcW w:w="851"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7</w:t>
            </w:r>
          </w:p>
        </w:tc>
        <w:tc>
          <w:tcPr>
            <w:tcW w:w="3685"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rPr>
                <w:rFonts w:ascii="仿宋_GB2312" w:eastAsia="仿宋_GB2312" w:hAnsi="华文仿宋"/>
                <w:sz w:val="24"/>
                <w:szCs w:val="24"/>
              </w:rPr>
            </w:pPr>
            <w:r>
              <w:rPr>
                <w:rFonts w:ascii="仿宋_GB2312" w:eastAsia="仿宋_GB2312" w:hAnsi="华文仿宋" w:hint="eastAsia"/>
                <w:sz w:val="24"/>
                <w:szCs w:val="24"/>
              </w:rPr>
              <w:t>在项目实施县区内形成新产业、新业态、新模式。</w:t>
            </w:r>
          </w:p>
        </w:tc>
        <w:tc>
          <w:tcPr>
            <w:tcW w:w="5379" w:type="dxa"/>
            <w:tcBorders>
              <w:top w:val="single" w:sz="4" w:space="0" w:color="auto"/>
              <w:left w:val="single" w:sz="4" w:space="0" w:color="auto"/>
              <w:bottom w:val="single" w:sz="4" w:space="0" w:color="auto"/>
              <w:right w:val="single" w:sz="4" w:space="0" w:color="auto"/>
            </w:tcBorders>
            <w:hideMark/>
          </w:tcPr>
          <w:p w:rsidR="006D67C2" w:rsidRDefault="006D67C2">
            <w:pPr>
              <w:spacing w:line="260" w:lineRule="exact"/>
              <w:ind w:firstLine="482"/>
              <w:rPr>
                <w:rFonts w:ascii="仿宋_GB2312" w:eastAsia="仿宋_GB2312" w:hAnsi="华文仿宋"/>
                <w:spacing w:val="-10"/>
                <w:w w:val="98"/>
                <w:sz w:val="24"/>
                <w:szCs w:val="24"/>
              </w:rPr>
            </w:pPr>
            <w:r>
              <w:rPr>
                <w:rFonts w:ascii="仿宋_GB2312" w:eastAsia="仿宋_GB2312" w:hAnsi="华文仿宋" w:hint="eastAsia"/>
                <w:spacing w:val="-10"/>
                <w:w w:val="98"/>
                <w:sz w:val="24"/>
                <w:szCs w:val="24"/>
              </w:rPr>
              <w:t>在补助项目市区内，精神加工、主食加工、中央厨房、副产物综合利用、休闲农业和乡村旅游、农耕文化保护传承、农村电子商务、创意农业、康养农业等新产业、新业态、新模式（以下简称各类新产业新业态模式）发展成效显著，且成功创建国家级示范基地（园区、企业等）的，得7分；发展各类新产业新业态模式，成功创建省级示范基地（园区、企业等）的，得5分；发展各类新产业新业态模式，成功创建地市级示范基地（园区、企业等）的，得3分。否则不得分。</w:t>
            </w:r>
          </w:p>
        </w:tc>
      </w:tr>
      <w:tr w:rsidR="006D67C2" w:rsidTr="006D67C2">
        <w:trPr>
          <w:trHeight w:val="1684"/>
        </w:trPr>
        <w:tc>
          <w:tcPr>
            <w:tcW w:w="929"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15</w:t>
            </w:r>
          </w:p>
        </w:tc>
        <w:tc>
          <w:tcPr>
            <w:tcW w:w="151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637"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总结宣传</w:t>
            </w:r>
          </w:p>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实施成效</w:t>
            </w:r>
          </w:p>
        </w:tc>
        <w:tc>
          <w:tcPr>
            <w:tcW w:w="851"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7</w:t>
            </w:r>
          </w:p>
        </w:tc>
        <w:tc>
          <w:tcPr>
            <w:tcW w:w="3685"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rPr>
                <w:rFonts w:ascii="仿宋_GB2312" w:eastAsia="仿宋_GB2312" w:hAnsi="华文仿宋"/>
                <w:sz w:val="24"/>
                <w:szCs w:val="24"/>
              </w:rPr>
            </w:pPr>
            <w:r>
              <w:rPr>
                <w:rFonts w:ascii="仿宋_GB2312" w:eastAsia="仿宋_GB2312" w:hAnsi="华文仿宋" w:hint="eastAsia"/>
                <w:sz w:val="24"/>
                <w:szCs w:val="24"/>
              </w:rPr>
              <w:t>总结推介典型案例和典型模式，宣传政策实施成效。</w:t>
            </w:r>
          </w:p>
        </w:tc>
        <w:tc>
          <w:tcPr>
            <w:tcW w:w="5379" w:type="dxa"/>
            <w:tcBorders>
              <w:top w:val="single" w:sz="4" w:space="0" w:color="auto"/>
              <w:left w:val="single" w:sz="4" w:space="0" w:color="auto"/>
              <w:bottom w:val="single" w:sz="4" w:space="0" w:color="auto"/>
              <w:right w:val="single" w:sz="4" w:space="0" w:color="auto"/>
            </w:tcBorders>
            <w:hideMark/>
          </w:tcPr>
          <w:p w:rsidR="006D67C2" w:rsidRDefault="006D67C2">
            <w:pPr>
              <w:spacing w:line="260" w:lineRule="exact"/>
              <w:ind w:firstLine="482"/>
              <w:rPr>
                <w:rFonts w:ascii="仿宋_GB2312" w:eastAsia="仿宋_GB2312" w:hAnsi="华文仿宋"/>
                <w:spacing w:val="-10"/>
                <w:w w:val="98"/>
                <w:sz w:val="24"/>
                <w:szCs w:val="24"/>
              </w:rPr>
            </w:pPr>
            <w:r>
              <w:rPr>
                <w:rFonts w:ascii="仿宋_GB2312" w:eastAsia="仿宋_GB2312" w:hAnsi="华文仿宋" w:hint="eastAsia"/>
                <w:spacing w:val="-10"/>
                <w:w w:val="98"/>
                <w:sz w:val="24"/>
                <w:szCs w:val="24"/>
              </w:rPr>
              <w:t>组织在中央电视台、中央人民广播电台、人民日报、光明日报、经济日报、农民日报、新华网、人民网、中国政府网等中央主流媒体上进行政策实施成效宣传或报送的有关简报材料得到省部级（含）以上领导同志肯定性批示的，得4分；组织在省级党委机关报或者其他主流媒体上宣传报道的，得3分；在地市级（含）以下新闻媒体宣传的，得2分，为组织在欣慰媒体上宣传的，不得分。每个项目县确定1-2个项目建设示范点，并统一制作悬挂宣传牌，开展经验和成效宣传，得3分；未组织开展相关工作的，不得分。</w:t>
            </w:r>
          </w:p>
        </w:tc>
      </w:tr>
      <w:tr w:rsidR="006D67C2" w:rsidTr="006D67C2">
        <w:tc>
          <w:tcPr>
            <w:tcW w:w="929"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16</w:t>
            </w:r>
          </w:p>
        </w:tc>
        <w:tc>
          <w:tcPr>
            <w:tcW w:w="1511"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rPr>
                <w:rFonts w:ascii="仿宋_GB2312" w:eastAsia="仿宋_GB2312" w:hAnsi="华文仿宋"/>
                <w:sz w:val="24"/>
                <w:szCs w:val="24"/>
              </w:rPr>
            </w:pPr>
            <w:r>
              <w:rPr>
                <w:rFonts w:ascii="仿宋_GB2312" w:eastAsia="仿宋_GB2312" w:hAnsi="华文仿宋" w:hint="eastAsia"/>
                <w:sz w:val="24"/>
                <w:szCs w:val="24"/>
              </w:rPr>
              <w:t>加分项</w:t>
            </w:r>
          </w:p>
        </w:tc>
        <w:tc>
          <w:tcPr>
            <w:tcW w:w="1637" w:type="dxa"/>
            <w:tcBorders>
              <w:top w:val="single" w:sz="4" w:space="0" w:color="auto"/>
              <w:left w:val="single" w:sz="4" w:space="0" w:color="auto"/>
              <w:bottom w:val="single" w:sz="4" w:space="0" w:color="auto"/>
              <w:right w:val="single" w:sz="4" w:space="0" w:color="auto"/>
            </w:tcBorders>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政策资金</w:t>
            </w:r>
          </w:p>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lastRenderedPageBreak/>
              <w:t>放大成效</w:t>
            </w:r>
          </w:p>
        </w:tc>
        <w:tc>
          <w:tcPr>
            <w:tcW w:w="851" w:type="dxa"/>
            <w:tcBorders>
              <w:top w:val="single" w:sz="4" w:space="0" w:color="auto"/>
              <w:left w:val="single" w:sz="4" w:space="0" w:color="auto"/>
              <w:bottom w:val="single" w:sz="4" w:space="0" w:color="auto"/>
              <w:right w:val="single" w:sz="4" w:space="0" w:color="auto"/>
            </w:tcBorders>
            <w:vAlign w:val="center"/>
          </w:tcPr>
          <w:p w:rsidR="006D67C2" w:rsidRDefault="006D67C2">
            <w:pPr>
              <w:spacing w:line="400" w:lineRule="exact"/>
              <w:ind w:firstLine="480"/>
              <w:jc w:val="center"/>
              <w:rPr>
                <w:rFonts w:ascii="仿宋_GB2312" w:eastAsia="仿宋_GB2312" w:hAnsi="华文仿宋"/>
                <w:sz w:val="24"/>
                <w:szCs w:val="24"/>
              </w:rPr>
            </w:pPr>
          </w:p>
        </w:tc>
        <w:tc>
          <w:tcPr>
            <w:tcW w:w="9064" w:type="dxa"/>
            <w:gridSpan w:val="2"/>
            <w:tcBorders>
              <w:top w:val="single" w:sz="4" w:space="0" w:color="auto"/>
              <w:left w:val="single" w:sz="4" w:space="0" w:color="auto"/>
              <w:bottom w:val="single" w:sz="4" w:space="0" w:color="auto"/>
              <w:right w:val="single" w:sz="4" w:space="0" w:color="auto"/>
            </w:tcBorders>
            <w:hideMark/>
          </w:tcPr>
          <w:p w:rsidR="006D67C2" w:rsidRDefault="006D67C2">
            <w:pPr>
              <w:spacing w:line="400" w:lineRule="exact"/>
              <w:rPr>
                <w:rFonts w:ascii="仿宋_GB2312" w:eastAsia="仿宋_GB2312" w:hAnsi="华文仿宋"/>
                <w:sz w:val="24"/>
                <w:szCs w:val="24"/>
              </w:rPr>
            </w:pPr>
            <w:r>
              <w:rPr>
                <w:rFonts w:ascii="仿宋_GB2312" w:eastAsia="仿宋_GB2312" w:hAnsi="华文仿宋" w:hint="eastAsia"/>
                <w:sz w:val="24"/>
                <w:szCs w:val="24"/>
              </w:rPr>
              <w:t>在项目实施过程中，通过整合地方财政资金，吸引金融及社会资本，带动农户、合作</w:t>
            </w:r>
            <w:r>
              <w:rPr>
                <w:rFonts w:ascii="仿宋_GB2312" w:eastAsia="仿宋_GB2312" w:hAnsi="华文仿宋" w:hint="eastAsia"/>
                <w:sz w:val="24"/>
                <w:szCs w:val="24"/>
              </w:rPr>
              <w:lastRenderedPageBreak/>
              <w:t>社、家庭农场等主体投入，统筹各类资金投入达到财政补助资金的50%得4分，达到80%得8分，达到100%及以上的得10分。</w:t>
            </w:r>
          </w:p>
        </w:tc>
      </w:tr>
      <w:tr w:rsidR="006D67C2" w:rsidTr="006D67C2">
        <w:tc>
          <w:tcPr>
            <w:tcW w:w="929"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lastRenderedPageBreak/>
              <w:t>17</w:t>
            </w:r>
          </w:p>
        </w:tc>
        <w:tc>
          <w:tcPr>
            <w:tcW w:w="1511" w:type="dxa"/>
            <w:vMerge w:val="restart"/>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rPr>
                <w:rFonts w:ascii="仿宋_GB2312" w:eastAsia="仿宋_GB2312" w:hAnsi="华文仿宋"/>
                <w:sz w:val="24"/>
                <w:szCs w:val="24"/>
              </w:rPr>
            </w:pPr>
            <w:r>
              <w:rPr>
                <w:rFonts w:ascii="仿宋_GB2312" w:eastAsia="仿宋_GB2312" w:hAnsi="华文仿宋" w:hint="eastAsia"/>
                <w:sz w:val="24"/>
                <w:szCs w:val="24"/>
              </w:rPr>
              <w:t>扣分项</w:t>
            </w:r>
          </w:p>
        </w:tc>
        <w:tc>
          <w:tcPr>
            <w:tcW w:w="1637" w:type="dxa"/>
            <w:tcBorders>
              <w:top w:val="single" w:sz="4" w:space="0" w:color="auto"/>
              <w:left w:val="single" w:sz="4" w:space="0" w:color="auto"/>
              <w:bottom w:val="single" w:sz="4" w:space="0" w:color="auto"/>
              <w:right w:val="single" w:sz="4" w:space="0" w:color="auto"/>
            </w:tcBorders>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弄虚作假</w:t>
            </w:r>
          </w:p>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行为</w:t>
            </w:r>
          </w:p>
        </w:tc>
        <w:tc>
          <w:tcPr>
            <w:tcW w:w="851" w:type="dxa"/>
            <w:tcBorders>
              <w:top w:val="single" w:sz="4" w:space="0" w:color="auto"/>
              <w:left w:val="single" w:sz="4" w:space="0" w:color="auto"/>
              <w:bottom w:val="single" w:sz="4" w:space="0" w:color="auto"/>
              <w:right w:val="single" w:sz="4" w:space="0" w:color="auto"/>
            </w:tcBorders>
            <w:vAlign w:val="center"/>
          </w:tcPr>
          <w:p w:rsidR="006D67C2" w:rsidRDefault="006D67C2">
            <w:pPr>
              <w:spacing w:line="400" w:lineRule="exact"/>
              <w:ind w:firstLine="560"/>
              <w:jc w:val="center"/>
              <w:rPr>
                <w:rFonts w:ascii="仿宋_GB2312" w:eastAsia="仿宋_GB2312" w:hAnsi="华文仿宋"/>
                <w:sz w:val="24"/>
                <w:szCs w:val="24"/>
              </w:rPr>
            </w:pPr>
          </w:p>
        </w:tc>
        <w:tc>
          <w:tcPr>
            <w:tcW w:w="9064" w:type="dxa"/>
            <w:gridSpan w:val="2"/>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rPr>
                <w:rFonts w:ascii="仿宋_GB2312" w:eastAsia="仿宋_GB2312" w:hAnsi="华文仿宋"/>
                <w:sz w:val="24"/>
                <w:szCs w:val="24"/>
              </w:rPr>
            </w:pPr>
            <w:r>
              <w:rPr>
                <w:rFonts w:ascii="仿宋_GB2312" w:eastAsia="仿宋_GB2312" w:hAnsi="华文仿宋" w:hint="eastAsia"/>
                <w:sz w:val="24"/>
                <w:szCs w:val="24"/>
              </w:rPr>
              <w:t>绩效考核中发现有弄虚作假行为的，发现一项扣20分，扣完为止。</w:t>
            </w:r>
          </w:p>
        </w:tc>
      </w:tr>
      <w:tr w:rsidR="006D67C2" w:rsidTr="006D67C2">
        <w:trPr>
          <w:trHeight w:val="275"/>
        </w:trPr>
        <w:tc>
          <w:tcPr>
            <w:tcW w:w="929" w:type="dxa"/>
            <w:tcBorders>
              <w:top w:val="single" w:sz="4" w:space="0" w:color="auto"/>
              <w:left w:val="single" w:sz="4" w:space="0" w:color="auto"/>
              <w:bottom w:val="single" w:sz="4" w:space="0" w:color="auto"/>
              <w:right w:val="single" w:sz="4" w:space="0" w:color="auto"/>
            </w:tcBorders>
            <w:vAlign w:val="center"/>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18</w:t>
            </w:r>
          </w:p>
        </w:tc>
        <w:tc>
          <w:tcPr>
            <w:tcW w:w="1511" w:type="dxa"/>
            <w:vMerge/>
            <w:tcBorders>
              <w:top w:val="single" w:sz="4" w:space="0" w:color="auto"/>
              <w:left w:val="single" w:sz="4" w:space="0" w:color="auto"/>
              <w:bottom w:val="single" w:sz="4" w:space="0" w:color="auto"/>
              <w:right w:val="single" w:sz="4" w:space="0" w:color="auto"/>
            </w:tcBorders>
            <w:vAlign w:val="center"/>
            <w:hideMark/>
          </w:tcPr>
          <w:p w:rsidR="006D67C2" w:rsidRDefault="006D67C2">
            <w:pPr>
              <w:widowControl/>
              <w:jc w:val="left"/>
              <w:rPr>
                <w:rFonts w:ascii="仿宋_GB2312" w:eastAsia="仿宋_GB2312" w:hAnsi="华文仿宋"/>
                <w:sz w:val="24"/>
                <w:szCs w:val="24"/>
              </w:rPr>
            </w:pPr>
          </w:p>
        </w:tc>
        <w:tc>
          <w:tcPr>
            <w:tcW w:w="1637" w:type="dxa"/>
            <w:tcBorders>
              <w:top w:val="single" w:sz="4" w:space="0" w:color="auto"/>
              <w:left w:val="single" w:sz="4" w:space="0" w:color="auto"/>
              <w:bottom w:val="single" w:sz="4" w:space="0" w:color="auto"/>
              <w:right w:val="single" w:sz="4" w:space="0" w:color="auto"/>
            </w:tcBorders>
            <w:hideMark/>
          </w:tcPr>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重大违法</w:t>
            </w:r>
          </w:p>
          <w:p w:rsidR="006D67C2" w:rsidRDefault="006D67C2">
            <w:pPr>
              <w:spacing w:line="400" w:lineRule="exact"/>
              <w:jc w:val="center"/>
              <w:rPr>
                <w:rFonts w:ascii="仿宋_GB2312" w:eastAsia="仿宋_GB2312" w:hAnsi="华文仿宋"/>
                <w:sz w:val="24"/>
                <w:szCs w:val="24"/>
              </w:rPr>
            </w:pPr>
            <w:r>
              <w:rPr>
                <w:rFonts w:ascii="仿宋_GB2312" w:eastAsia="仿宋_GB2312" w:hAnsi="华文仿宋" w:hint="eastAsia"/>
                <w:sz w:val="24"/>
                <w:szCs w:val="24"/>
              </w:rPr>
              <w:t>乱纪事件</w:t>
            </w:r>
          </w:p>
        </w:tc>
        <w:tc>
          <w:tcPr>
            <w:tcW w:w="851" w:type="dxa"/>
            <w:tcBorders>
              <w:top w:val="single" w:sz="4" w:space="0" w:color="auto"/>
              <w:left w:val="single" w:sz="4" w:space="0" w:color="auto"/>
              <w:bottom w:val="single" w:sz="4" w:space="0" w:color="auto"/>
              <w:right w:val="single" w:sz="4" w:space="0" w:color="auto"/>
            </w:tcBorders>
            <w:vAlign w:val="center"/>
          </w:tcPr>
          <w:p w:rsidR="006D67C2" w:rsidRDefault="006D67C2">
            <w:pPr>
              <w:spacing w:line="400" w:lineRule="exact"/>
              <w:ind w:firstLine="560"/>
              <w:jc w:val="center"/>
              <w:rPr>
                <w:rFonts w:ascii="仿宋_GB2312" w:eastAsia="仿宋_GB2312" w:hAnsi="华文仿宋"/>
                <w:sz w:val="24"/>
                <w:szCs w:val="24"/>
              </w:rPr>
            </w:pPr>
          </w:p>
        </w:tc>
        <w:tc>
          <w:tcPr>
            <w:tcW w:w="9064" w:type="dxa"/>
            <w:gridSpan w:val="2"/>
            <w:tcBorders>
              <w:top w:val="single" w:sz="4" w:space="0" w:color="auto"/>
              <w:left w:val="single" w:sz="4" w:space="0" w:color="auto"/>
              <w:bottom w:val="single" w:sz="4" w:space="0" w:color="auto"/>
              <w:right w:val="single" w:sz="4" w:space="0" w:color="auto"/>
            </w:tcBorders>
            <w:hideMark/>
          </w:tcPr>
          <w:p w:rsidR="006D67C2" w:rsidRDefault="006D67C2">
            <w:pPr>
              <w:spacing w:line="400" w:lineRule="exact"/>
              <w:rPr>
                <w:rFonts w:ascii="仿宋_GB2312" w:eastAsia="仿宋_GB2312" w:hAnsi="华文仿宋"/>
                <w:sz w:val="24"/>
                <w:szCs w:val="24"/>
              </w:rPr>
            </w:pPr>
            <w:r>
              <w:rPr>
                <w:rFonts w:ascii="仿宋_GB2312" w:eastAsia="仿宋_GB2312" w:hAnsi="华文仿宋" w:hint="eastAsia"/>
                <w:sz w:val="24"/>
                <w:szCs w:val="24"/>
              </w:rPr>
              <w:t>经公安、检察、监察、审计、财政监督机构等查处存在重大违法违规行为并造成恶劣影响的，实行一票否决，总体评分为零。</w:t>
            </w:r>
          </w:p>
        </w:tc>
      </w:tr>
    </w:tbl>
    <w:p w:rsidR="006D67C2" w:rsidRDefault="006D67C2" w:rsidP="006D67C2">
      <w:pPr>
        <w:jc w:val="left"/>
        <w:rPr>
          <w:rFonts w:ascii="华文仿宋" w:eastAsia="华文仿宋" w:hAnsi="华文仿宋" w:hint="eastAsia"/>
          <w:sz w:val="32"/>
          <w:szCs w:val="32"/>
        </w:rPr>
      </w:pPr>
    </w:p>
    <w:p w:rsidR="00154385" w:rsidRPr="006D67C2" w:rsidRDefault="00154385"/>
    <w:sectPr w:rsidR="00154385" w:rsidRPr="006D67C2" w:rsidSect="006D67C2">
      <w:pgSz w:w="16838" w:h="11906" w:orient="landscape"/>
      <w:pgMar w:top="1800" w:right="1440" w:bottom="1800" w:left="144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方正小标宋简体">
    <w:altName w:val="方正兰亭超细黑简体"/>
    <w:panose1 w:val="03000509000000000000"/>
    <w:charset w:val="86"/>
    <w:family w:val="script"/>
    <w:pitch w:val="fixed"/>
    <w:sig w:usb0="00000001" w:usb1="080E0000" w:usb2="00000010" w:usb3="00000000" w:csb0="00040000" w:csb1="00000000"/>
  </w:font>
  <w:font w:name="仿宋_GB2312">
    <w:altName w:val="Arial Unicode MS"/>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6D67C2"/>
    <w:rsid w:val="00154385"/>
    <w:rsid w:val="006D67C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67C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qFormat/>
    <w:rsid w:val="006D67C2"/>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6D67C2"/>
    <w:rPr>
      <w:sz w:val="18"/>
      <w:szCs w:val="18"/>
    </w:rPr>
  </w:style>
  <w:style w:type="character" w:customStyle="1" w:styleId="Char">
    <w:name w:val="批注框文本 Char"/>
    <w:basedOn w:val="a0"/>
    <w:link w:val="a4"/>
    <w:uiPriority w:val="99"/>
    <w:semiHidden/>
    <w:rsid w:val="006D67C2"/>
    <w:rPr>
      <w:sz w:val="18"/>
      <w:szCs w:val="18"/>
    </w:rPr>
  </w:style>
</w:styles>
</file>

<file path=word/webSettings.xml><?xml version="1.0" encoding="utf-8"?>
<w:webSettings xmlns:r="http://schemas.openxmlformats.org/officeDocument/2006/relationships" xmlns:w="http://schemas.openxmlformats.org/wordprocessingml/2006/main">
  <w:divs>
    <w:div w:id="669723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744</Words>
  <Characters>4245</Characters>
  <Application>Microsoft Office Word</Application>
  <DocSecurity>0</DocSecurity>
  <Lines>35</Lines>
  <Paragraphs>9</Paragraphs>
  <ScaleCrop>false</ScaleCrop>
  <Company/>
  <LinksUpToDate>false</LinksUpToDate>
  <CharactersWithSpaces>4980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张龙龙</dc:creator>
  <cp:lastModifiedBy>张龙龙</cp:lastModifiedBy>
  <cp:revision>1</cp:revision>
  <dcterms:created xsi:type="dcterms:W3CDTF">2019-11-25T09:19:00Z</dcterms:created>
  <dcterms:modified xsi:type="dcterms:W3CDTF">2019-11-25T09:19:00Z</dcterms:modified>
</cp:coreProperties>
</file>