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D3" w:rsidRDefault="005174D3" w:rsidP="0003075F">
      <w:pPr>
        <w:shd w:val="solid" w:color="FFFFFF" w:fill="auto"/>
        <w:autoSpaceDN w:val="0"/>
        <w:spacing w:line="60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</w:p>
    <w:p w:rsidR="005174D3" w:rsidRDefault="005174D3" w:rsidP="000307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74D3" w:rsidRPr="0003075F" w:rsidRDefault="005174D3" w:rsidP="0003075F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03075F">
        <w:rPr>
          <w:rFonts w:ascii="黑体" w:eastAsia="黑体" w:hAnsi="黑体" w:cs="方正小标宋简体" w:hint="eastAsia"/>
          <w:sz w:val="44"/>
          <w:szCs w:val="44"/>
        </w:rPr>
        <w:t>2022年防范非法集资宣传月活动情况统计表</w:t>
      </w:r>
    </w:p>
    <w:p w:rsidR="005174D3" w:rsidRDefault="005174D3" w:rsidP="0003075F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1376"/>
        <w:gridCol w:w="1376"/>
        <w:gridCol w:w="1376"/>
        <w:gridCol w:w="1377"/>
        <w:gridCol w:w="1377"/>
        <w:gridCol w:w="1105"/>
        <w:gridCol w:w="2115"/>
        <w:gridCol w:w="1275"/>
        <w:gridCol w:w="1013"/>
      </w:tblGrid>
      <w:tr w:rsidR="005174D3" w:rsidTr="00DF7CE4">
        <w:trPr>
          <w:trHeight w:val="1040"/>
        </w:trPr>
        <w:tc>
          <w:tcPr>
            <w:tcW w:w="2752" w:type="dxa"/>
            <w:gridSpan w:val="2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“七进”等宣传活动</w:t>
            </w:r>
          </w:p>
        </w:tc>
        <w:tc>
          <w:tcPr>
            <w:tcW w:w="1376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报刊杂志、广播电视等</w:t>
            </w:r>
          </w:p>
        </w:tc>
        <w:tc>
          <w:tcPr>
            <w:tcW w:w="5235" w:type="dxa"/>
            <w:gridSpan w:val="4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网络宣传（网站、微信、微博、抖音、快手、短信等）</w:t>
            </w:r>
          </w:p>
        </w:tc>
        <w:tc>
          <w:tcPr>
            <w:tcW w:w="2115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户外广告、宣传品</w:t>
            </w:r>
          </w:p>
        </w:tc>
        <w:tc>
          <w:tcPr>
            <w:tcW w:w="2288" w:type="dxa"/>
            <w:gridSpan w:val="2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5174D3" w:rsidTr="00DF7CE4">
        <w:trPr>
          <w:trHeight w:val="1565"/>
        </w:trPr>
        <w:tc>
          <w:tcPr>
            <w:tcW w:w="1376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活动场次（次）</w:t>
            </w:r>
          </w:p>
        </w:tc>
        <w:tc>
          <w:tcPr>
            <w:tcW w:w="1376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参与群众人数（人次））</w:t>
            </w:r>
          </w:p>
        </w:tc>
        <w:tc>
          <w:tcPr>
            <w:tcW w:w="1376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刊印份数、播放次数</w:t>
            </w:r>
          </w:p>
        </w:tc>
        <w:tc>
          <w:tcPr>
            <w:tcW w:w="1376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发布原创作品数（篇）</w:t>
            </w:r>
          </w:p>
        </w:tc>
        <w:tc>
          <w:tcPr>
            <w:tcW w:w="1377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点击量、阅读量、曝光量、转发量（次）</w:t>
            </w:r>
          </w:p>
        </w:tc>
        <w:tc>
          <w:tcPr>
            <w:tcW w:w="1377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互动宣传覆盖人数（人次））</w:t>
            </w:r>
          </w:p>
        </w:tc>
        <w:tc>
          <w:tcPr>
            <w:tcW w:w="1105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发送短信（条）</w:t>
            </w:r>
          </w:p>
        </w:tc>
        <w:tc>
          <w:tcPr>
            <w:tcW w:w="2115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海报、展板（份）；电子显示屏、公共交通广告、楼宇电梯广告等（次）；传单、手册、赠品等（份）</w:t>
            </w:r>
          </w:p>
        </w:tc>
        <w:tc>
          <w:tcPr>
            <w:tcW w:w="1275" w:type="dxa"/>
            <w:vAlign w:val="center"/>
          </w:tcPr>
          <w:p w:rsidR="005174D3" w:rsidRDefault="005174D3" w:rsidP="00DF7CE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被新闻媒体报道（次）</w:t>
            </w:r>
          </w:p>
        </w:tc>
        <w:tc>
          <w:tcPr>
            <w:tcW w:w="1013" w:type="dxa"/>
            <w:vAlign w:val="center"/>
          </w:tcPr>
          <w:p w:rsidR="005174D3" w:rsidRDefault="005174D3" w:rsidP="00DF7CE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5174D3" w:rsidTr="00DF7CE4">
        <w:trPr>
          <w:trHeight w:val="1845"/>
        </w:trPr>
        <w:tc>
          <w:tcPr>
            <w:tcW w:w="1376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6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6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6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7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77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5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15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3" w:type="dxa"/>
          </w:tcPr>
          <w:p w:rsidR="005174D3" w:rsidRDefault="005174D3" w:rsidP="00DF7CE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5174D3" w:rsidRDefault="005174D3" w:rsidP="0003075F">
      <w:pPr>
        <w:spacing w:line="300" w:lineRule="exact"/>
        <w:rPr>
          <w:rFonts w:ascii="Times New Roman" w:eastAsia="仿宋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填表说明：1.“七进”宣传活动是指通过线上线下方式深入机关、工厂、学校、家庭、社区、村屯、网点等开展的讲座、宣讲活动等。 2.表中项目未开展的填写“0”，表中未列举的创新宣传方式可在总结报告中列举。</w:t>
      </w:r>
    </w:p>
    <w:p w:rsidR="005174D3" w:rsidRDefault="005174D3" w:rsidP="001512A1">
      <w:pPr>
        <w:spacing w:line="200" w:lineRule="exact"/>
        <w:rPr>
          <w:rFonts w:ascii="Times New Roman" w:eastAsia="仿宋" w:hAnsi="仿宋" w:cs="Times New Roman"/>
          <w:color w:val="000000"/>
          <w:sz w:val="28"/>
          <w:szCs w:val="28"/>
        </w:rPr>
        <w:sectPr w:rsidR="005174D3" w:rsidSect="0003075F">
          <w:footerReference w:type="even" r:id="rId6"/>
          <w:footerReference w:type="default" r:id="rId7"/>
          <w:pgSz w:w="16840" w:h="11907" w:orient="landscape" w:code="9"/>
          <w:pgMar w:top="1871" w:right="1531" w:bottom="1474" w:left="1531" w:header="851" w:footer="1134" w:gutter="0"/>
          <w:cols w:space="425"/>
          <w:docGrid w:linePitch="312"/>
        </w:sectPr>
      </w:pPr>
    </w:p>
    <w:p w:rsidR="005174D3" w:rsidRPr="006F7F7B" w:rsidRDefault="005174D3" w:rsidP="0090000D">
      <w:pPr>
        <w:spacing w:line="200" w:lineRule="exact"/>
        <w:rPr>
          <w:rFonts w:ascii="仿宋_GB2312" w:eastAsia="仿宋_GB2312" w:hAnsi="仿宋"/>
          <w:sz w:val="28"/>
          <w:szCs w:val="28"/>
        </w:rPr>
      </w:pPr>
    </w:p>
    <w:sectPr w:rsidR="005174D3" w:rsidRPr="006F7F7B" w:rsidSect="005174D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871" w:right="1531" w:bottom="1474" w:left="1531" w:header="794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67" w:rsidRDefault="00CB4F67" w:rsidP="008A5378">
      <w:r>
        <w:separator/>
      </w:r>
    </w:p>
  </w:endnote>
  <w:endnote w:type="continuationSeparator" w:id="1">
    <w:p w:rsidR="00CB4F67" w:rsidRDefault="00CB4F67" w:rsidP="008A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D3" w:rsidRDefault="005174D3" w:rsidP="00FC3BB1">
    <w:pPr>
      <w:pStyle w:val="a4"/>
    </w:pPr>
    <w:r w:rsidRPr="00983ADF">
      <w:rPr>
        <w:rFonts w:ascii="仿宋_GB2312" w:eastAsia="仿宋_GB2312" w:hint="eastAsia"/>
        <w:sz w:val="28"/>
        <w:szCs w:val="28"/>
      </w:rPr>
      <w:t>—</w:t>
    </w:r>
    <w:r w:rsidR="00BF04BA" w:rsidRPr="00983ADF">
      <w:rPr>
        <w:rFonts w:ascii="仿宋_GB2312" w:eastAsia="仿宋_GB2312" w:hint="eastAsia"/>
        <w:sz w:val="28"/>
        <w:szCs w:val="28"/>
      </w:rPr>
      <w:fldChar w:fldCharType="begin"/>
    </w:r>
    <w:r w:rsidRPr="00983ADF">
      <w:rPr>
        <w:rFonts w:ascii="仿宋_GB2312" w:eastAsia="仿宋_GB2312" w:hint="eastAsia"/>
        <w:sz w:val="28"/>
        <w:szCs w:val="28"/>
      </w:rPr>
      <w:instrText>PAGE   \* MERGEFORMAT</w:instrText>
    </w:r>
    <w:r w:rsidR="00BF04BA" w:rsidRPr="00983ADF">
      <w:rPr>
        <w:rFonts w:ascii="仿宋_GB2312" w:eastAsia="仿宋_GB2312" w:hint="eastAsia"/>
        <w:sz w:val="28"/>
        <w:szCs w:val="28"/>
      </w:rPr>
      <w:fldChar w:fldCharType="separate"/>
    </w:r>
    <w:r w:rsidR="008012A1" w:rsidRPr="008012A1">
      <w:rPr>
        <w:rFonts w:ascii="仿宋_GB2312" w:eastAsia="仿宋_GB2312"/>
        <w:noProof/>
        <w:sz w:val="28"/>
        <w:szCs w:val="28"/>
        <w:lang w:val="zh-CN"/>
      </w:rPr>
      <w:t>2</w:t>
    </w:r>
    <w:r w:rsidR="00BF04BA" w:rsidRPr="00983ADF">
      <w:rPr>
        <w:rFonts w:ascii="仿宋_GB2312" w:eastAsia="仿宋_GB2312" w:hint="eastAsia"/>
        <w:sz w:val="28"/>
        <w:szCs w:val="28"/>
      </w:rPr>
      <w:fldChar w:fldCharType="end"/>
    </w:r>
    <w:r w:rsidRPr="00983ADF"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D3" w:rsidRPr="00983ADF" w:rsidRDefault="005174D3" w:rsidP="0003075F">
    <w:pPr>
      <w:pStyle w:val="a4"/>
      <w:ind w:leftChars="100" w:left="210"/>
      <w:jc w:val="center"/>
      <w:rPr>
        <w:rFonts w:ascii="仿宋_GB2312" w:eastAsia="仿宋_GB2312"/>
        <w:sz w:val="28"/>
        <w:szCs w:val="28"/>
      </w:rPr>
    </w:pPr>
    <w:r w:rsidRPr="00983ADF">
      <w:rPr>
        <w:rFonts w:ascii="仿宋_GB2312" w:eastAsia="仿宋_GB2312" w:hint="eastAsia"/>
        <w:sz w:val="28"/>
        <w:szCs w:val="28"/>
      </w:rPr>
      <w:t>—</w:t>
    </w:r>
    <w:r w:rsidR="00BF04BA" w:rsidRPr="00983ADF">
      <w:rPr>
        <w:rFonts w:ascii="仿宋_GB2312" w:eastAsia="仿宋_GB2312" w:hint="eastAsia"/>
        <w:sz w:val="28"/>
        <w:szCs w:val="28"/>
      </w:rPr>
      <w:fldChar w:fldCharType="begin"/>
    </w:r>
    <w:r w:rsidRPr="00983ADF">
      <w:rPr>
        <w:rFonts w:ascii="仿宋_GB2312" w:eastAsia="仿宋_GB2312" w:hint="eastAsia"/>
        <w:sz w:val="28"/>
        <w:szCs w:val="28"/>
      </w:rPr>
      <w:instrText>PAGE   \* MERGEFORMAT</w:instrText>
    </w:r>
    <w:r w:rsidR="00BF04BA" w:rsidRPr="00983ADF">
      <w:rPr>
        <w:rFonts w:ascii="仿宋_GB2312" w:eastAsia="仿宋_GB2312" w:hint="eastAsia"/>
        <w:sz w:val="28"/>
        <w:szCs w:val="28"/>
      </w:rPr>
      <w:fldChar w:fldCharType="separate"/>
    </w:r>
    <w:r w:rsidR="0090000D" w:rsidRPr="0090000D">
      <w:rPr>
        <w:rFonts w:ascii="仿宋_GB2312" w:eastAsia="仿宋_GB2312"/>
        <w:noProof/>
        <w:sz w:val="28"/>
        <w:szCs w:val="28"/>
        <w:lang w:val="zh-CN"/>
      </w:rPr>
      <w:t>1</w:t>
    </w:r>
    <w:r w:rsidR="00BF04BA" w:rsidRPr="00983ADF">
      <w:rPr>
        <w:rFonts w:ascii="仿宋_GB2312" w:eastAsia="仿宋_GB2312" w:hint="eastAsia"/>
        <w:sz w:val="28"/>
        <w:szCs w:val="28"/>
      </w:rPr>
      <w:fldChar w:fldCharType="end"/>
    </w:r>
    <w:r w:rsidRPr="00983ADF"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Default="00FC10BB" w:rsidP="00556915">
    <w:pPr>
      <w:pStyle w:val="a4"/>
      <w:spacing w:afterLines="220" w:line="432" w:lineRule="auto"/>
      <w:ind w:leftChars="100" w:left="210"/>
      <w:rPr>
        <w:rStyle w:val="a5"/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— </w:t>
    </w:r>
    <w:r w:rsidR="00BF04BA"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</w:instrText>
    </w:r>
    <w:r w:rsidR="00BF04BA">
      <w:rPr>
        <w:rFonts w:ascii="宋体" w:eastAsia="宋体" w:hAnsi="宋体" w:hint="eastAsia"/>
        <w:sz w:val="28"/>
      </w:rPr>
      <w:fldChar w:fldCharType="separate"/>
    </w:r>
    <w:r w:rsidR="005174D3">
      <w:rPr>
        <w:rStyle w:val="a5"/>
        <w:rFonts w:ascii="宋体" w:eastAsia="宋体" w:hAnsi="宋体"/>
        <w:noProof/>
        <w:sz w:val="28"/>
      </w:rPr>
      <w:t>6</w:t>
    </w:r>
    <w:r w:rsidR="00BF04BA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Pr="005174D3" w:rsidRDefault="007714CE" w:rsidP="005174D3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5174D3" w:rsidRDefault="00FC10BB" w:rsidP="005174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67" w:rsidRDefault="00CB4F67" w:rsidP="008A5378">
      <w:r>
        <w:separator/>
      </w:r>
    </w:p>
  </w:footnote>
  <w:footnote w:type="continuationSeparator" w:id="1">
    <w:p w:rsidR="00CB4F67" w:rsidRDefault="00CB4F67" w:rsidP="008A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Default="00FC10BB">
    <w:pPr>
      <w:rPr>
        <w:szCs w:val="32"/>
      </w:rPr>
    </w:pPr>
  </w:p>
  <w:p w:rsidR="00FC10BB" w:rsidRDefault="00FC10BB">
    <w:pPr>
      <w:rPr>
        <w:szCs w:val="32"/>
      </w:rPr>
    </w:pPr>
  </w:p>
  <w:p w:rsidR="00FC10BB" w:rsidRDefault="00FC10BB">
    <w:pPr>
      <w:pStyle w:val="a3"/>
      <w:rPr>
        <w:sz w:val="38"/>
        <w:szCs w:val="3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Default="007714CE" w:rsidP="007714CE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70"/>
    <w:rsid w:val="000A5180"/>
    <w:rsid w:val="000A5EC2"/>
    <w:rsid w:val="000B218C"/>
    <w:rsid w:val="0011311E"/>
    <w:rsid w:val="001241B7"/>
    <w:rsid w:val="001617B4"/>
    <w:rsid w:val="00225DD2"/>
    <w:rsid w:val="00276D60"/>
    <w:rsid w:val="002837E4"/>
    <w:rsid w:val="002922E7"/>
    <w:rsid w:val="002F141D"/>
    <w:rsid w:val="003260D9"/>
    <w:rsid w:val="00353A49"/>
    <w:rsid w:val="003665C0"/>
    <w:rsid w:val="00385070"/>
    <w:rsid w:val="00400511"/>
    <w:rsid w:val="004652D3"/>
    <w:rsid w:val="004927BE"/>
    <w:rsid w:val="00494239"/>
    <w:rsid w:val="005174D3"/>
    <w:rsid w:val="00556915"/>
    <w:rsid w:val="006B5756"/>
    <w:rsid w:val="00726D96"/>
    <w:rsid w:val="00741579"/>
    <w:rsid w:val="0076133E"/>
    <w:rsid w:val="007714CE"/>
    <w:rsid w:val="007B31D0"/>
    <w:rsid w:val="007F272D"/>
    <w:rsid w:val="008012A1"/>
    <w:rsid w:val="008A5378"/>
    <w:rsid w:val="008C00AC"/>
    <w:rsid w:val="0090000D"/>
    <w:rsid w:val="00952B71"/>
    <w:rsid w:val="009C11B4"/>
    <w:rsid w:val="00A23A2E"/>
    <w:rsid w:val="00A36975"/>
    <w:rsid w:val="00A87525"/>
    <w:rsid w:val="00AC5C06"/>
    <w:rsid w:val="00AE7F60"/>
    <w:rsid w:val="00B03390"/>
    <w:rsid w:val="00B109BC"/>
    <w:rsid w:val="00B1350B"/>
    <w:rsid w:val="00B32A03"/>
    <w:rsid w:val="00B35E03"/>
    <w:rsid w:val="00BF04BA"/>
    <w:rsid w:val="00C66E44"/>
    <w:rsid w:val="00C758CD"/>
    <w:rsid w:val="00CB4F67"/>
    <w:rsid w:val="00D14845"/>
    <w:rsid w:val="00D365A1"/>
    <w:rsid w:val="00D55D4E"/>
    <w:rsid w:val="00D878B2"/>
    <w:rsid w:val="00D9780F"/>
    <w:rsid w:val="00E7336F"/>
    <w:rsid w:val="00E86929"/>
    <w:rsid w:val="00E87349"/>
    <w:rsid w:val="00EC3B7D"/>
    <w:rsid w:val="00EE0924"/>
    <w:rsid w:val="00F24639"/>
    <w:rsid w:val="00F27D71"/>
    <w:rsid w:val="00F933DC"/>
    <w:rsid w:val="00FC10BB"/>
    <w:rsid w:val="00FD03C8"/>
    <w:rsid w:val="00FD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378"/>
    <w:rPr>
      <w:sz w:val="18"/>
      <w:szCs w:val="18"/>
    </w:rPr>
  </w:style>
  <w:style w:type="character" w:styleId="a5">
    <w:name w:val="page number"/>
    <w:basedOn w:val="a0"/>
    <w:rsid w:val="00FC10BB"/>
  </w:style>
  <w:style w:type="paragraph" w:customStyle="1" w:styleId="GB231211328">
    <w:name w:val="样式 仿宋_GB2312 三号 首行缩进:  1.13 厘米 行距: 固定值 28 磅"/>
    <w:basedOn w:val="a"/>
    <w:rsid w:val="005174D3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运维</cp:lastModifiedBy>
  <cp:revision>4</cp:revision>
  <cp:lastPrinted>2019-05-06T00:08:00Z</cp:lastPrinted>
  <dcterms:created xsi:type="dcterms:W3CDTF">2022-06-02T06:48:00Z</dcterms:created>
  <dcterms:modified xsi:type="dcterms:W3CDTF">2022-06-02T06:48:00Z</dcterms:modified>
</cp:coreProperties>
</file>