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C8378">
      <w:pPr>
        <w:adjustRightInd w:val="0"/>
        <w:snapToGrid w:val="0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</w:pPr>
    </w:p>
    <w:p w14:paraId="5FA5566B">
      <w:pPr>
        <w:adjustRightInd w:val="0"/>
        <w:snapToGrid w:val="0"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5.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“两增一稳”玉米高产高效栽培技术模式</w:t>
      </w:r>
    </w:p>
    <w:p w14:paraId="3AB12C8E">
      <w:pPr>
        <w:adjustRightInd w:val="0"/>
        <w:snapToGrid w:val="0"/>
        <w:spacing w:line="640" w:lineRule="exact"/>
        <w:ind w:firstLine="640" w:firstLineChars="200"/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6" w:name="_GoBack"/>
      <w:bookmarkEnd w:id="6"/>
    </w:p>
    <w:p w14:paraId="589D6693">
      <w:pPr>
        <w:adjustRightInd w:val="0"/>
        <w:snapToGrid w:val="0"/>
        <w:spacing w:line="640" w:lineRule="exact"/>
        <w:ind w:firstLine="640" w:firstLineChars="200"/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一、技术概述</w:t>
      </w:r>
      <w:r>
        <w:rPr>
          <w:rFonts w:hint="eastAsia" w:ascii="Times New Roman" w:hAnsi="Times New Roman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1000</w:t>
      </w:r>
      <w:r>
        <w:rPr>
          <w:rFonts w:hint="eastAsia" w:ascii="Times New Roman" w:hAnsi="Times New Roman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字以内）</w:t>
      </w:r>
    </w:p>
    <w:p w14:paraId="2974FC81">
      <w:pPr>
        <w:snapToGrid w:val="0"/>
        <w:spacing w:line="640" w:lineRule="exact"/>
        <w:ind w:firstLine="643" w:firstLineChars="200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（一）基本情况</w:t>
      </w:r>
      <w:bookmarkStart w:id="0" w:name="_Hlk178440287"/>
      <w:r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研发推广背景、技术要点及</w:t>
      </w:r>
      <w:r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解决的主要问题等）</w:t>
      </w:r>
      <w:bookmarkEnd w:id="0"/>
    </w:p>
    <w:p w14:paraId="54BC91A4">
      <w:pPr>
        <w:snapToGrid w:val="0"/>
        <w:spacing w:line="640" w:lineRule="exact"/>
        <w:ind w:firstLine="560" w:firstLineChars="200"/>
        <w:rPr>
          <w:rFonts w:ascii="Times New Roman" w:hAnsi="Times New Roman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玉米是重要的粮食、经济和饲料作物，位居陕西省粮食作物之首，玉米生产水平350公斤/亩左右，总产达到55-60亿公斤，对粮食总产的贡献份额重（50%以上）、增产潜力大、用途广，对保障我省粮食安全、食物安全和能源安全具有重要的战略地位。针对限制陕西省3大玉米主产区玉米产量水平低和稳定性差的问题；一是种植密度低，二是粒重年际间变幅大。以选用中穗型耐密抗逆品种、条带深松精播保苗和滴水出苗技术实现增穗数，通过选择灌浆快品种、水肥精准调控、一喷多效、适时晚收和秸秆还田技术增粒重的精准调控关键技术，创建增穗数、增粒重、稳穗粒数的"两增一稳"玉米高产高效栽培技术模式。</w:t>
      </w:r>
    </w:p>
    <w:p w14:paraId="0807B84F">
      <w:pPr>
        <w:snapToGrid w:val="0"/>
        <w:spacing w:line="640" w:lineRule="exact"/>
        <w:ind w:firstLine="640"/>
        <w:rPr>
          <w:rFonts w:ascii="Times New Roman" w:hAnsi="Times New Roman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_GB2312" w:hAnsi="楷体" w:eastAsia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_GB2312" w:hAnsi="楷体" w:eastAsia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推广应用</w:t>
      </w:r>
      <w:r>
        <w:rPr>
          <w:rFonts w:ascii="楷体_GB2312" w:hAnsi="楷体" w:eastAsia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情况</w:t>
      </w:r>
      <w:r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近3年推广应用的范围、规模</w:t>
      </w:r>
      <w:r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 w14:paraId="18C1FAEF">
      <w:pPr>
        <w:snapToGrid w:val="0"/>
        <w:spacing w:line="640" w:lineRule="exact"/>
        <w:ind w:firstLine="640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基于“稳粒数、增穗数和增粒重”高产高效栽培技术模式，在陕西省关中夏玉米区渭南农科所蒲城试验基地百亩示范田：2022-2024年连续3年实现夏玉米亩产突破800公斤（815.1、810.6和882.5公斤）；在陕西旱作春玉米区旬邑县连续6年（2019-2024）年实现亩产超过1000公斤的高产典型；2023年在陕西灌溉春玉米区靖边县5000亩玉米高产示范田，玉米亩产1350.36公斤，创造了陕西省玉米千亩连片单产历史最高纪录；2024年在榆林市定边县堆子梁镇示范面积2.96万亩，平均亩产达到1059.36公斤/亩。</w:t>
      </w:r>
      <w:r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，该技术</w:t>
      </w:r>
      <w:r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宝鸡市</w:t>
      </w:r>
      <w:r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推广的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50万亩</w:t>
      </w:r>
      <w:r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肥料投入减少13%，亩穗数平均增加222.53个，产量平均每亩增加69.0公斤，平均每亩增收102元</w:t>
      </w:r>
      <w:r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。202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，该技术</w:t>
      </w:r>
      <w:r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西安市</w:t>
      </w:r>
      <w:r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推广的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28.5万亩</w:t>
      </w:r>
      <w:r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肥料投入减少13%，亩穗数平均增加215.7个，产量平均每亩增加61.3公斤，平均每亩增收98元</w:t>
      </w:r>
      <w:r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2022年—2024年，该项技术在陕西累计推广1103.68万亩。</w:t>
      </w:r>
    </w:p>
    <w:p w14:paraId="4660CBF4">
      <w:pPr>
        <w:snapToGrid w:val="0"/>
        <w:spacing w:line="640" w:lineRule="exact"/>
        <w:ind w:firstLine="640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楷体_GB2312" w:hAnsi="楷体" w:eastAsia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（三）提质增效情况</w:t>
      </w:r>
      <w:r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（试验示范或推广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应用</w:t>
      </w:r>
      <w:r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过程中节约成本、提升品质、增加效益、保护耕地与生态环保等情况）</w:t>
      </w:r>
    </w:p>
    <w:p w14:paraId="7BB20A3D">
      <w:pPr>
        <w:snapToGrid w:val="0"/>
        <w:spacing w:line="640" w:lineRule="exact"/>
        <w:ind w:firstLine="64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针对春玉米和夏玉米单产水平低的现状，提出了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“两增一稳”玉米密植高产高效技术模式。以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稳粒数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选择中穗型品种5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00-550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粒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、增穗数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应用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耐密抗逆品种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，精播保苗和滴水出苗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和增粒重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应用灌浆快品种、水肥精准调控、一喷多促、适时晚收、秸秆还田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）技术为保障，带动陕西省玉米主产区种植密度增加，实现高产高效。通过抓点带面、技术培训和建立示范样板，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2022年—2024年，该项技术在陕西累计推广1103.68万亩，穗数增加360.62株/亩 ，增产50.70公斤/亩，增产5.60亿公斤，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取得显著社会经济效益。</w:t>
      </w:r>
    </w:p>
    <w:p w14:paraId="603BCBB3">
      <w:pPr>
        <w:snapToGrid w:val="0"/>
        <w:spacing w:line="640" w:lineRule="exact"/>
        <w:ind w:firstLine="643" w:firstLineChars="200"/>
        <w:rPr>
          <w:rFonts w:ascii="Times New Roman" w:hAnsi="Times New Roman" w:eastAsia="楷体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（四）获奖情况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（以该技术为核心的成果获得的科技奖励情况）</w:t>
      </w:r>
    </w:p>
    <w:p w14:paraId="71027AA0">
      <w:pPr>
        <w:adjustRightInd w:val="0"/>
        <w:snapToGrid w:val="0"/>
        <w:spacing w:line="640" w:lineRule="exact"/>
        <w:ind w:firstLine="1120" w:firstLineChars="400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无</w:t>
      </w:r>
    </w:p>
    <w:p w14:paraId="489A3427">
      <w:pPr>
        <w:adjustRightInd w:val="0"/>
        <w:snapToGrid w:val="0"/>
        <w:spacing w:line="640" w:lineRule="exact"/>
        <w:ind w:firstLine="560" w:firstLineChars="200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EB75D63">
      <w:pPr>
        <w:adjustRightInd w:val="0"/>
        <w:snapToGrid w:val="0"/>
        <w:spacing w:line="640" w:lineRule="exact"/>
        <w:ind w:firstLine="560" w:firstLineChars="200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C83FEDB">
      <w:pPr>
        <w:snapToGrid w:val="0"/>
        <w:spacing w:line="640" w:lineRule="exact"/>
        <w:ind w:firstLine="640" w:firstLineChars="200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二、技术要点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（核心技术及其配套技术主要内容，3000字以内）</w:t>
      </w:r>
    </w:p>
    <w:p w14:paraId="4499FF40">
      <w:pPr>
        <w:snapToGrid w:val="0"/>
        <w:spacing w:line="600" w:lineRule="exact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（一）中穗型耐密抗逆</w:t>
      </w:r>
      <w:r>
        <w:rPr>
          <w:rFonts w:ascii="楷体_GB2312" w:hAnsi="楷体" w:eastAsia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品种</w:t>
      </w:r>
      <w:r>
        <w:rPr>
          <w:rFonts w:hint="eastAsia" w:ascii="楷体_GB2312" w:hAnsi="楷体" w:eastAsia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选用耐密（5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00-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00株/亩），抗逆（抗倒、抗病、抗旱、耐高温）、中穗（每穗500-550粒）、</w:t>
      </w:r>
      <w:bookmarkStart w:id="1" w:name="_Hlk181019759"/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灌浆速度快和适应广</w:t>
      </w:r>
      <w:bookmarkEnd w:id="1"/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的玉米品种。</w:t>
      </w:r>
    </w:p>
    <w:p w14:paraId="2EA7C09A">
      <w:pPr>
        <w:snapToGrid w:val="0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772660" cy="3580130"/>
            <wp:effectExtent l="0" t="0" r="8890" b="1270"/>
            <wp:docPr id="173840514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405142" name="图片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5942" cy="3582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63A8E">
      <w:pPr>
        <w:adjustRightInd w:val="0"/>
        <w:snapToGrid w:val="0"/>
        <w:ind w:firstLine="560" w:firstLineChars="200"/>
        <w:rPr>
          <w:rFonts w:hint="eastAsia" w:ascii="楷体_GB2312" w:hAnsi="楷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2" w:name="OLE_LINK3"/>
      <w:r>
        <w:rPr>
          <w:rFonts w:hint="eastAsia" w:ascii="楷体_GB2312" w:hAnsi="楷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国审品种陕单660具有耐密、抗逆、灌浆速度快和适应广优点</w:t>
      </w:r>
    </w:p>
    <w:p w14:paraId="4A56E52A">
      <w:pPr>
        <w:adjustRightInd w:val="0"/>
        <w:snapToGrid w:val="0"/>
        <w:ind w:firstLine="560" w:firstLineChars="200"/>
        <w:rPr>
          <w:rFonts w:hint="eastAsia" w:ascii="楷体_GB2312" w:hAnsi="楷体" w:eastAsia="楷体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2E21762">
      <w:pPr>
        <w:adjustRightInd w:val="0"/>
        <w:snapToGrid w:val="0"/>
        <w:spacing w:line="600" w:lineRule="exact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（二）精播保苗</w:t>
      </w:r>
      <w:bookmarkEnd w:id="2"/>
      <w:r>
        <w:rPr>
          <w:rFonts w:hint="eastAsia" w:ascii="楷体_GB2312" w:hAnsi="楷体" w:eastAsia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选用带导航的拖拉机和玉米深松施肥精量播种机，完成条带深松、基肥深施、铺膜（夏玉米不覆膜）、铺滴灌带（有灌溉条件）、带种肥和播种等作业环节一次性完成。采用导航机械精量点播方式播种，一穴1粒，空穴率控制在2%以下。要求铺膜严实、播行端直、下籽均匀、接行准确、播深一致、镇压确实、到头到边。灌区春玉米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亩保苗5800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6500株，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旱作春玉米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亩保苗4500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5000株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，关中夏玉米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亩保苗4800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5000株。</w:t>
      </w:r>
    </w:p>
    <w:p w14:paraId="53D289A1">
      <w:pPr>
        <w:adjustRightInd w:val="0"/>
        <w:snapToGrid w:val="0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660900" cy="3493770"/>
            <wp:effectExtent l="0" t="0" r="6350" b="0"/>
            <wp:docPr id="66628547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285478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1881" cy="350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EA7E0">
      <w:pPr>
        <w:adjustRightInd w:val="0"/>
        <w:snapToGrid w:val="0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玉米播种选用带导航的拖拉机和玉米深松施肥精量播种机</w:t>
      </w:r>
    </w:p>
    <w:p w14:paraId="16A80257">
      <w:pPr>
        <w:adjustRightInd w:val="0"/>
        <w:snapToGrid w:val="0"/>
        <w:spacing w:line="600" w:lineRule="exact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（三）滴水出苗。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有灌溉条件的春玉米和夏玉米区播后及时滴水出苗，采取宽窄行种植40 cm+70 cm种植，滴灌带铺设在窄行中间。播种前调试滴灌管网，做到边播种边安装节水设备。播后及时滴水出苗。一般干燥田块每亩滴水20-30 m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，土壤湿润田块每亩滴水10-15 m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1BBD26A5"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250055" cy="3188335"/>
            <wp:effectExtent l="0" t="0" r="0" b="0"/>
            <wp:docPr id="175217628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176287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3809" cy="3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AE83E"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玉米播种及时滴水出苗，实现苗全苗匀苗壮</w:t>
      </w:r>
    </w:p>
    <w:p w14:paraId="185C60F9">
      <w:pPr>
        <w:adjustRightInd w:val="0"/>
        <w:snapToGrid w:val="0"/>
        <w:spacing w:line="600" w:lineRule="exact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（四）滴灌水肥一体化技术。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降雨量、灌溉方式、土壤墒情和保水能力等因素确定灌溉次数和灌溉量。拔节期（7叶展开）、小喇叭口期（9叶展开）、大喇叭口期（13叶展开）、抽雄期、吐丝期、灌浆期（吐丝后15天）、乳熟期（吐丝后30天）滴灌4次～5次，每次灌水量20-30 m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/亩。</w:t>
      </w:r>
    </w:p>
    <w:p w14:paraId="024C936A"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643120" cy="3482975"/>
            <wp:effectExtent l="0" t="0" r="5080" b="3175"/>
            <wp:docPr id="203666586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665861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51224" cy="3489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F2091">
      <w:pPr>
        <w:adjustRightInd w:val="0"/>
        <w:snapToGrid w:val="0"/>
        <w:spacing w:line="600" w:lineRule="exact"/>
        <w:ind w:firstLine="560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采用滴灌水肥一体化技术随水滴肥，实现水肥精准调控</w:t>
      </w:r>
    </w:p>
    <w:p w14:paraId="2B00FAB6">
      <w:pPr>
        <w:adjustRightInd w:val="0"/>
        <w:snapToGrid w:val="0"/>
        <w:spacing w:line="600" w:lineRule="exact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（五）分期高效施肥。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采用滴灌水肥一体化技术随水滴肥。其中种肥用量：纯氮（N）3～5 kg/亩，纯磷（P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）4～6 kg/亩，纯钾（K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O）3～5 kg/亩。追肥用量：随水滴施肥料4～5次，共追施纯氮（N）15～17 kg/亩，纯磷（P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）4～6 kg/亩，纯钾（K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O）5～7 kg/亩。</w:t>
      </w:r>
    </w:p>
    <w:p w14:paraId="5F9EF22E">
      <w:pPr>
        <w:adjustRightInd w:val="0"/>
        <w:snapToGrid w:val="0"/>
        <w:spacing w:line="600" w:lineRule="exact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（六）绿色防病治虫。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玉米生长中后期结合病虫害发生情况，将0.2%磷酸二氢钾、1%尿素、杀虫剂、杀菌剂、芸苔素内酯等进行合理混配，用无人机叶面喷施，增施叶面肥、防病治虫、增加粒重，实现一喷多促。</w:t>
      </w:r>
    </w:p>
    <w:p w14:paraId="6FBDB549">
      <w:pPr>
        <w:adjustRightInd w:val="0"/>
        <w:snapToGrid w:val="0"/>
        <w:spacing w:line="600" w:lineRule="exact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3" w:name="OLE_LINK1"/>
      <w:r>
        <w:rPr>
          <w:rFonts w:hint="eastAsia" w:ascii="楷体_GB2312" w:hAnsi="楷体" w:eastAsia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（七）适时晚收</w:t>
      </w:r>
      <w:bookmarkEnd w:id="3"/>
      <w:r>
        <w:rPr>
          <w:rFonts w:hint="eastAsia" w:ascii="楷体_GB2312" w:hAnsi="楷体" w:eastAsia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玉米收获偏早，成熟度差，粒重低，适时晚收能够延长籽粒灌浆时间，适期晚收可提高粒重0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.5-1.0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%。一般春玉米可在1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月下旬至1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月上旬收获。夏玉米可在1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月上旬收获。</w:t>
      </w:r>
    </w:p>
    <w:p w14:paraId="5BE0A4E8">
      <w:pPr>
        <w:adjustRightInd w:val="0"/>
        <w:snapToGrid w:val="0"/>
        <w:spacing w:line="600" w:lineRule="exact"/>
        <w:ind w:firstLine="643" w:firstLineChars="20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（八）秸秆还田。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使用联合收获机自带的粉碎装置粉碎玉米秸秆并抛散均匀。茎秆切碎长度≤10 cm，切碎长度合格率≥85%，收获后深翻3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厘米，可以打破犁底层、增加耕作层厚度，提高全耕作层土壤有机质及养分含量，构建肥沃耕层。</w:t>
      </w:r>
    </w:p>
    <w:p w14:paraId="2CB2A64D">
      <w:pPr>
        <w:adjustRightInd w:val="0"/>
        <w:snapToGrid w:val="0"/>
        <w:spacing w:line="640" w:lineRule="exact"/>
        <w:ind w:firstLine="640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三、适宜区域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（推广应用的主要区域）</w:t>
      </w:r>
    </w:p>
    <w:p w14:paraId="5C12AF6D">
      <w:pPr>
        <w:adjustRightInd w:val="0"/>
        <w:snapToGrid w:val="0"/>
        <w:spacing w:line="600" w:lineRule="exact"/>
        <w:ind w:firstLine="64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该技术适宜在陕西省灌溉春玉米区、旱作春玉米区和关中夏玉米区，及黄淮海玉米产区和西北春玉米产区推广应用。</w:t>
      </w:r>
    </w:p>
    <w:p w14:paraId="5CA2A6B9">
      <w:pPr>
        <w:adjustRightInd w:val="0"/>
        <w:snapToGrid w:val="0"/>
        <w:spacing w:line="640" w:lineRule="exact"/>
        <w:ind w:firstLine="640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四、注意事项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（在技术推广应用过程中需特别注意的环节）</w:t>
      </w:r>
    </w:p>
    <w:p w14:paraId="796C887D">
      <w:pPr>
        <w:adjustRightInd w:val="0"/>
        <w:snapToGrid w:val="0"/>
        <w:spacing w:line="640" w:lineRule="exact"/>
        <w:ind w:firstLine="640"/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</w:t>
      </w:r>
    </w:p>
    <w:p w14:paraId="66E2DD5F">
      <w:pPr>
        <w:snapToGrid w:val="0"/>
        <w:spacing w:line="640" w:lineRule="exact"/>
        <w:ind w:firstLine="640" w:firstLineChars="200"/>
        <w:rPr>
          <w:rFonts w:ascii="Times New Roman" w:hAnsi="Times New Roman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五、技术依托单位</w:t>
      </w:r>
      <w:bookmarkStart w:id="4" w:name="_Hlk178440578"/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（必须列入参与技术推广机构）</w:t>
      </w:r>
      <w:bookmarkEnd w:id="4"/>
    </w:p>
    <w:p w14:paraId="2853815F">
      <w:pPr>
        <w:adjustRightInd w:val="0"/>
        <w:snapToGrid w:val="0"/>
        <w:spacing w:line="640" w:lineRule="exact"/>
        <w:ind w:firstLine="560" w:firstLineChars="200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1.西北农林科技大学</w:t>
      </w:r>
    </w:p>
    <w:p w14:paraId="2696D6A8">
      <w:pPr>
        <w:adjustRightInd w:val="0"/>
        <w:snapToGrid w:val="0"/>
        <w:spacing w:line="640" w:lineRule="exact"/>
        <w:ind w:firstLine="560" w:firstLineChars="200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联系地址：陕西省 咸阳市 杨凌区</w:t>
      </w:r>
      <w:r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西北农林科技大学 南校区</w:t>
      </w:r>
    </w:p>
    <w:p w14:paraId="03B5A6E7">
      <w:pPr>
        <w:adjustRightInd w:val="0"/>
        <w:snapToGrid w:val="0"/>
        <w:spacing w:line="640" w:lineRule="exact"/>
        <w:ind w:firstLine="560" w:firstLineChars="200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邮政编码：712100</w:t>
      </w:r>
    </w:p>
    <w:p w14:paraId="6AD0A469">
      <w:pPr>
        <w:adjustRightInd w:val="0"/>
        <w:snapToGrid w:val="0"/>
        <w:spacing w:line="640" w:lineRule="exact"/>
        <w:ind w:firstLine="560" w:firstLineChars="200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 系 人：薛吉全 秦晓梁</w:t>
      </w:r>
    </w:p>
    <w:p w14:paraId="61404EB2">
      <w:pPr>
        <w:adjustRightInd w:val="0"/>
        <w:snapToGrid w:val="0"/>
        <w:spacing w:line="640" w:lineRule="exact"/>
        <w:ind w:firstLine="560" w:firstLineChars="200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联系电话：13709129113；13572928742</w:t>
      </w:r>
    </w:p>
    <w:p w14:paraId="7B17FAEC">
      <w:pPr>
        <w:adjustRightInd w:val="0"/>
        <w:snapToGrid w:val="0"/>
        <w:spacing w:line="640" w:lineRule="exact"/>
        <w:ind w:firstLine="560" w:firstLineChars="200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电子邮箱：</w:t>
      </w:r>
      <w:r>
        <w:fldChar w:fldCharType="begin"/>
      </w:r>
      <w:r>
        <w:instrText xml:space="preserve"> HYPERLINK "mailto:xjq2934@163.com" </w:instrText>
      </w:r>
      <w:r>
        <w:fldChar w:fldCharType="separate"/>
      </w:r>
      <w:r>
        <w:rPr>
          <w:rStyle w:val="6"/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xjq2934@163.com</w:t>
      </w:r>
      <w:r>
        <w:rPr>
          <w:rStyle w:val="6"/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6"/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；xiaoliangqin2006@163.com</w:t>
      </w:r>
    </w:p>
    <w:p w14:paraId="6250676C">
      <w:pPr>
        <w:adjustRightInd w:val="0"/>
        <w:snapToGrid w:val="0"/>
        <w:spacing w:line="640" w:lineRule="exact"/>
        <w:ind w:firstLine="560" w:firstLineChars="200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5" w:name="_Hlk181888171"/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2.陕西省农业技术推广总站</w:t>
      </w:r>
    </w:p>
    <w:p w14:paraId="34B10270">
      <w:pPr>
        <w:adjustRightInd w:val="0"/>
        <w:snapToGrid w:val="0"/>
        <w:spacing w:line="640" w:lineRule="exact"/>
        <w:ind w:firstLine="560" w:firstLineChars="200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联系地址：陕西省 西安市 莲湖区 习武园 27号</w:t>
      </w:r>
    </w:p>
    <w:p w14:paraId="20D6AABE">
      <w:pPr>
        <w:adjustRightInd w:val="0"/>
        <w:snapToGrid w:val="0"/>
        <w:spacing w:line="640" w:lineRule="exact"/>
        <w:ind w:firstLine="560" w:firstLineChars="200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邮政编号：710003</w:t>
      </w:r>
    </w:p>
    <w:p w14:paraId="2B08E6E0">
      <w:pPr>
        <w:adjustRightInd w:val="0"/>
        <w:snapToGrid w:val="0"/>
        <w:spacing w:line="640" w:lineRule="exact"/>
        <w:ind w:firstLine="560" w:firstLineChars="200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联系人：赵建兴</w:t>
      </w:r>
    </w:p>
    <w:p w14:paraId="208B8F91">
      <w:pPr>
        <w:adjustRightInd w:val="0"/>
        <w:snapToGrid w:val="0"/>
        <w:spacing w:line="640" w:lineRule="exact"/>
        <w:ind w:firstLine="560" w:firstLineChars="200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联系电话：13772029632</w:t>
      </w:r>
    </w:p>
    <w:p w14:paraId="0D1F70F2">
      <w:pPr>
        <w:adjustRightInd w:val="0"/>
        <w:snapToGrid w:val="0"/>
        <w:spacing w:line="640" w:lineRule="exact"/>
        <w:ind w:firstLine="560" w:firstLineChars="200"/>
        <w:rPr>
          <w:rFonts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电子邮箱：zhjianxing@163.com</w:t>
      </w:r>
      <w:bookmarkEnd w:id="5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99ABCF">
    <w:pPr>
      <w:pStyle w:val="2"/>
      <w:jc w:val="center"/>
      <w:rPr>
        <w:rFonts w:ascii="Times New Roman" w:hAnsi="Times New Roman"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2574290</wp:posOffset>
              </wp:positionH>
              <wp:positionV relativeFrom="paragraph">
                <wp:posOffset>-1270</wp:posOffset>
              </wp:positionV>
              <wp:extent cx="192405" cy="128270"/>
              <wp:effectExtent l="0" t="0" r="0" b="508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2505" cy="12833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92E0AE">
                          <w:pPr>
                            <w:pStyle w:val="2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8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2.7pt;margin-top:-0.1pt;height:10.1pt;width:15.15pt;mso-position-horizontal-relative:margin;z-index:251659264;mso-width-relative:page;mso-height-relative:page;" filled="f" stroked="f" coordsize="21600,21600" o:gfxdata="UEsDBAoAAAAAAIdO4kAAAAAAAAAAAAAAAAAEAAAAZHJzL1BLAwQUAAAACACHTuJAP9JCStcAAAAI&#10;AQAADwAAAGRycy9kb3ducmV2LnhtbE2PzU7DMBCE70i8g7VI3Fo7JQUUsumBnxtQKCDBzYmXJCJe&#10;R7aTlrfHnOA4mtHMN+XmYAcxkw+9Y4RsqUAQN8703CK8vtwtLkGEqNnowTEhfFOATXV8VOrCuD0/&#10;07yLrUglHAqN0MU4FlKGpiOrw9KNxMn7dN7qmKRvpfF6n8rtIFdKnUure04LnR7puqPmazdZhOE9&#10;+PtaxY/5pn2IT1s5vd1mj4inJ5m6AhHpEP/C8Iuf0KFKTLWb2AQxIORqnacowmIFIvn52foCRI2Q&#10;ZkFWpfx/oPoBUEsDBBQAAAAIAIdO4kCWiQuWMQIAAFUEAAAOAAAAZHJzL2Uyb0RvYy54bWytVM2O&#10;0zAQviPxDpbvNGmrLkvUdFW2KkKq2JUK4uw6dhPJ9hjbbVIeAN6A016481x9Dsb56aKFwx64uJOZ&#10;8TfzfTPu/KbRihyF8xWYnI5HKSXCcCgqs8/pp4/rV9eU+MBMwRQYkdOT8PRm8fLFvLaZmEAJqhCO&#10;IIjxWW1zWoZgsyTxvBSa+RFYYTAowWkW8NPtk8KxGtG1SiZpepXU4ArrgAvv0bvqgrRHdM8BBCkr&#10;LlbAD1qY0KE6oVhASr6srKeLtlspBQ93UnoRiMopMg3tiUXQ3sUzWcxZtnfMlhXvW2DPaeEJJ80q&#10;g0UvUCsWGDm46i8oXXEHHmQYcdBJR6RVBFmM0yfabEtmRcsFpfb2Irr/f7D8w/HekarATaDEMI0D&#10;P//4fn74df75jYyjPLX1GWZtLeaF5i00MbX3e3RG1o10Ov4iH4JxFPd0EVc0gfB46c1kls4o4Rga&#10;T66n09cRJXm8bJ0P7wRoEo2cOpxdKyk7bnzoUoeUWMvAulIK/SxThtQ5vZrO0vbCJYLgymCNSKFr&#10;NVqh2TV9/zsoTkjLQbcX3vJ1hcU3zId75nARkAk+lXCHh1SARaC3KCnBff2XP+bjfDBKSY2LlVP/&#10;5cCcoES9Nzi5uIWD4QZjNxjmoG8BdxWngd20Jl5wQQ2mdKA/4wtaxioYYoZjrZyGwbwN3XrjC+Ri&#10;uWyTcNcsCxuztTxCd/ItDwFk1SobZem06NXCbWtn07+MuM5/frdZj/8G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/0kJK1wAAAAgBAAAPAAAAAAAAAAEAIAAAACIAAABkcnMvZG93bnJldi54bWxQ&#10;SwECFAAUAAAACACHTuJAlokLljECAABV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592E0AE">
                    <w:pPr>
                      <w:pStyle w:val="2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8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1098292654"/>
        <w:showingPlcHdr/>
      </w:sdtPr>
      <w:sdtEndPr>
        <w:rPr>
          <w:rFonts w:ascii="Times New Roman" w:hAnsi="Times New Roman" w:cs="Times New Roman"/>
        </w:rPr>
      </w:sdtEndPr>
      <w:sdtContent>
        <w:r>
          <w:t xml:space="preserve">     </w:t>
        </w:r>
      </w:sdtContent>
    </w:sdt>
  </w:p>
  <w:p w14:paraId="7260E635"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36F"/>
    <w:rsid w:val="000039E5"/>
    <w:rsid w:val="00016A61"/>
    <w:rsid w:val="00054C75"/>
    <w:rsid w:val="0006557F"/>
    <w:rsid w:val="0007545F"/>
    <w:rsid w:val="000B7D9C"/>
    <w:rsid w:val="000C1AD4"/>
    <w:rsid w:val="00115985"/>
    <w:rsid w:val="001164AC"/>
    <w:rsid w:val="00134F05"/>
    <w:rsid w:val="00171433"/>
    <w:rsid w:val="001901FE"/>
    <w:rsid w:val="001B083B"/>
    <w:rsid w:val="001B352A"/>
    <w:rsid w:val="001B630A"/>
    <w:rsid w:val="001D2F1E"/>
    <w:rsid w:val="001E763F"/>
    <w:rsid w:val="001F30B0"/>
    <w:rsid w:val="00252342"/>
    <w:rsid w:val="00297D4E"/>
    <w:rsid w:val="002E3D56"/>
    <w:rsid w:val="002E45C1"/>
    <w:rsid w:val="00333E9D"/>
    <w:rsid w:val="003439A5"/>
    <w:rsid w:val="00351078"/>
    <w:rsid w:val="003C16C3"/>
    <w:rsid w:val="003C536F"/>
    <w:rsid w:val="004064FD"/>
    <w:rsid w:val="00415A12"/>
    <w:rsid w:val="004541DB"/>
    <w:rsid w:val="0045517F"/>
    <w:rsid w:val="004740FA"/>
    <w:rsid w:val="0047521C"/>
    <w:rsid w:val="004B00CC"/>
    <w:rsid w:val="004B4AF4"/>
    <w:rsid w:val="004E53FF"/>
    <w:rsid w:val="00554190"/>
    <w:rsid w:val="00576265"/>
    <w:rsid w:val="005A73E0"/>
    <w:rsid w:val="00611FCB"/>
    <w:rsid w:val="006224DC"/>
    <w:rsid w:val="006256A9"/>
    <w:rsid w:val="00635CDF"/>
    <w:rsid w:val="0064504B"/>
    <w:rsid w:val="00647AF4"/>
    <w:rsid w:val="00685047"/>
    <w:rsid w:val="006925A4"/>
    <w:rsid w:val="006A465A"/>
    <w:rsid w:val="006B31B6"/>
    <w:rsid w:val="006C634B"/>
    <w:rsid w:val="006E29F4"/>
    <w:rsid w:val="00703EEE"/>
    <w:rsid w:val="007374D7"/>
    <w:rsid w:val="00772167"/>
    <w:rsid w:val="007C0AAE"/>
    <w:rsid w:val="007C3757"/>
    <w:rsid w:val="007F45E1"/>
    <w:rsid w:val="008140B0"/>
    <w:rsid w:val="00834420"/>
    <w:rsid w:val="008B2A51"/>
    <w:rsid w:val="008C76C8"/>
    <w:rsid w:val="0092121B"/>
    <w:rsid w:val="0093446D"/>
    <w:rsid w:val="009471EF"/>
    <w:rsid w:val="00982745"/>
    <w:rsid w:val="00997051"/>
    <w:rsid w:val="009D7E40"/>
    <w:rsid w:val="00A067A1"/>
    <w:rsid w:val="00A25E57"/>
    <w:rsid w:val="00B06C32"/>
    <w:rsid w:val="00B14390"/>
    <w:rsid w:val="00B3098B"/>
    <w:rsid w:val="00B6068B"/>
    <w:rsid w:val="00B66B31"/>
    <w:rsid w:val="00BA4C32"/>
    <w:rsid w:val="00C16174"/>
    <w:rsid w:val="00C35861"/>
    <w:rsid w:val="00C4030A"/>
    <w:rsid w:val="00C54C6D"/>
    <w:rsid w:val="00C937E6"/>
    <w:rsid w:val="00CA0F40"/>
    <w:rsid w:val="00CB5A83"/>
    <w:rsid w:val="00CC09B9"/>
    <w:rsid w:val="00CC3605"/>
    <w:rsid w:val="00CC7A22"/>
    <w:rsid w:val="00D120FC"/>
    <w:rsid w:val="00D27A77"/>
    <w:rsid w:val="00DE4DE9"/>
    <w:rsid w:val="00E156BB"/>
    <w:rsid w:val="00E3029F"/>
    <w:rsid w:val="00E3685D"/>
    <w:rsid w:val="00E605AE"/>
    <w:rsid w:val="00E76825"/>
    <w:rsid w:val="00EA6BB7"/>
    <w:rsid w:val="00EB329E"/>
    <w:rsid w:val="00EC505D"/>
    <w:rsid w:val="00ED12F3"/>
    <w:rsid w:val="00F0513C"/>
    <w:rsid w:val="00F64957"/>
    <w:rsid w:val="00F72655"/>
    <w:rsid w:val="00FB19BA"/>
    <w:rsid w:val="00FB2FF3"/>
    <w:rsid w:val="00FB7CD3"/>
    <w:rsid w:val="0EEB7723"/>
    <w:rsid w:val="4A08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2230</Words>
  <Characters>2581</Characters>
  <Lines>22</Lines>
  <Paragraphs>6</Paragraphs>
  <TotalTime>13</TotalTime>
  <ScaleCrop>false</ScaleCrop>
  <LinksUpToDate>false</LinksUpToDate>
  <CharactersWithSpaces>2607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2024-11-12T13:34:00Z</dcterms:created>
  <dc:creator>A4883</dc:creator>
  <cp:lastModifiedBy>忙里偷闲</cp:lastModifiedBy>
  <dcterms:modified xsi:type="dcterms:W3CDTF">2024-12-30T02:51:08Z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FDB68712815340789969FCB454D5026B_12</vt:lpwstr>
  </property>
</Properties>
</file>