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D0BAF1">
      <w:pPr>
        <w:snapToGrid w:val="0"/>
        <w:spacing w:line="640" w:lineRule="exact"/>
        <w:ind w:firstLine="560" w:firstLineChars="200"/>
        <w:rPr>
          <w:rFonts w:ascii="Times New Roman" w:hAnsi="Times New Roman" w:eastAsia="KaiTi_GB2312"/>
          <w:color w:val="000000" w:themeColor="text1"/>
          <w:sz w:val="28"/>
          <w:szCs w:val="28"/>
          <w14:textFill>
            <w14:solidFill>
              <w14:schemeClr w14:val="tx1"/>
            </w14:solidFill>
          </w14:textFill>
        </w:rPr>
      </w:pPr>
    </w:p>
    <w:p w14:paraId="1FEFC0E4">
      <w:pPr>
        <w:spacing w:line="640" w:lineRule="exact"/>
        <w:jc w:val="center"/>
        <w:rPr>
          <w:rFonts w:ascii="华文中宋" w:hAnsi="华文中宋" w:eastAsia="华文中宋"/>
          <w:b/>
          <w:bCs/>
          <w:sz w:val="36"/>
          <w:szCs w:val="36"/>
        </w:rPr>
      </w:pPr>
      <w:r>
        <w:rPr>
          <w:rFonts w:hint="eastAsia" w:ascii="华文中宋" w:hAnsi="华文中宋" w:eastAsia="华文中宋"/>
          <w:b/>
          <w:sz w:val="36"/>
          <w:szCs w:val="36"/>
          <w:lang w:val="en-US" w:eastAsia="zh-CN"/>
        </w:rPr>
        <w:t>3.</w:t>
      </w:r>
      <w:r>
        <w:rPr>
          <w:rFonts w:hint="eastAsia" w:ascii="华文中宋" w:hAnsi="华文中宋" w:eastAsia="华文中宋"/>
          <w:b/>
          <w:sz w:val="36"/>
          <w:szCs w:val="36"/>
        </w:rPr>
        <w:t>奶绵羊基因组选择育种技术</w:t>
      </w:r>
    </w:p>
    <w:p w14:paraId="4D1AE3AD">
      <w:pPr>
        <w:adjustRightInd w:val="0"/>
        <w:snapToGrid w:val="0"/>
        <w:spacing w:line="640" w:lineRule="exact"/>
        <w:ind w:firstLine="640" w:firstLineChars="200"/>
        <w:rPr>
          <w:rFonts w:ascii="Times New Roman" w:hAnsi="Times New Roman" w:eastAsia="黑体"/>
          <w:bCs/>
          <w:color w:val="000000" w:themeColor="text1"/>
          <w:sz w:val="32"/>
          <w:szCs w:val="32"/>
          <w14:textFill>
            <w14:solidFill>
              <w14:schemeClr w14:val="tx1"/>
            </w14:solidFill>
          </w14:textFill>
        </w:rPr>
      </w:pPr>
      <w:bookmarkStart w:id="4" w:name="_GoBack"/>
      <w:bookmarkEnd w:id="4"/>
    </w:p>
    <w:p w14:paraId="6693F10B">
      <w:pPr>
        <w:adjustRightInd w:val="0"/>
        <w:snapToGrid w:val="0"/>
        <w:spacing w:line="640" w:lineRule="exact"/>
        <w:ind w:firstLine="640" w:firstLineChars="200"/>
        <w:rPr>
          <w:rFonts w:ascii="Times New Roman" w:hAnsi="Times New Roman" w:eastAsia="黑体"/>
          <w:bCs/>
          <w:color w:val="000000" w:themeColor="text1"/>
          <w:sz w:val="32"/>
          <w:szCs w:val="32"/>
          <w14:textFill>
            <w14:solidFill>
              <w14:schemeClr w14:val="tx1"/>
            </w14:solidFill>
          </w14:textFill>
        </w:rPr>
      </w:pPr>
      <w:r>
        <w:rPr>
          <w:rFonts w:ascii="Times New Roman" w:hAnsi="Times New Roman" w:eastAsia="黑体"/>
          <w:bCs/>
          <w:color w:val="000000" w:themeColor="text1"/>
          <w:sz w:val="32"/>
          <w:szCs w:val="32"/>
          <w14:textFill>
            <w14:solidFill>
              <w14:schemeClr w14:val="tx1"/>
            </w14:solidFill>
          </w14:textFill>
        </w:rPr>
        <w:t>一、技术概述</w:t>
      </w:r>
      <w:r>
        <w:rPr>
          <w:rFonts w:hint="eastAsia" w:ascii="Times New Roman" w:hAnsi="Times New Roman" w:eastAsia="KaiTi_GB2312"/>
          <w:color w:val="000000" w:themeColor="text1"/>
          <w:sz w:val="28"/>
          <w:szCs w:val="28"/>
          <w14:textFill>
            <w14:solidFill>
              <w14:schemeClr w14:val="tx1"/>
            </w14:solidFill>
          </w14:textFill>
        </w:rPr>
        <w:t>（</w:t>
      </w:r>
      <w:r>
        <w:rPr>
          <w:rFonts w:ascii="Times New Roman" w:hAnsi="Times New Roman" w:eastAsia="KaiTi_GB2312"/>
          <w:color w:val="000000" w:themeColor="text1"/>
          <w:sz w:val="28"/>
          <w:szCs w:val="28"/>
          <w14:textFill>
            <w14:solidFill>
              <w14:schemeClr w14:val="tx1"/>
            </w14:solidFill>
          </w14:textFill>
        </w:rPr>
        <w:t>1000</w:t>
      </w:r>
      <w:r>
        <w:rPr>
          <w:rFonts w:hint="eastAsia" w:ascii="Times New Roman" w:hAnsi="Times New Roman" w:eastAsia="KaiTi_GB2312"/>
          <w:color w:val="000000" w:themeColor="text1"/>
          <w:sz w:val="28"/>
          <w:szCs w:val="28"/>
          <w14:textFill>
            <w14:solidFill>
              <w14:schemeClr w14:val="tx1"/>
            </w14:solidFill>
          </w14:textFill>
        </w:rPr>
        <w:t>字以内）</w:t>
      </w:r>
    </w:p>
    <w:p w14:paraId="6009DBD5">
      <w:pPr>
        <w:snapToGrid w:val="0"/>
        <w:spacing w:line="640" w:lineRule="exact"/>
        <w:ind w:firstLine="643"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（一）基本情况</w:t>
      </w:r>
      <w:bookmarkStart w:id="0" w:name="_Hlk178440287"/>
      <w:r>
        <w:rPr>
          <w:rFonts w:ascii="FangSong_GB2312" w:hAnsi="Times New Roman" w:eastAsia="FangSong_GB2312"/>
          <w:color w:val="000000" w:themeColor="text1"/>
          <w:sz w:val="28"/>
          <w:szCs w:val="28"/>
          <w14:textFill>
            <w14:solidFill>
              <w14:schemeClr w14:val="tx1"/>
            </w14:solidFill>
          </w14:textFill>
        </w:rPr>
        <w:t>（</w:t>
      </w:r>
      <w:r>
        <w:rPr>
          <w:rFonts w:hint="eastAsia" w:ascii="FangSong_GB2312" w:hAnsi="Times New Roman" w:eastAsia="FangSong_GB2312"/>
          <w:color w:val="000000" w:themeColor="text1"/>
          <w:sz w:val="28"/>
          <w:szCs w:val="28"/>
          <w14:textFill>
            <w14:solidFill>
              <w14:schemeClr w14:val="tx1"/>
            </w14:solidFill>
          </w14:textFill>
        </w:rPr>
        <w:t>研发推广背景、技术要点及</w:t>
      </w:r>
      <w:r>
        <w:rPr>
          <w:rFonts w:ascii="FangSong_GB2312" w:hAnsi="Times New Roman" w:eastAsia="FangSong_GB2312"/>
          <w:color w:val="000000" w:themeColor="text1"/>
          <w:sz w:val="28"/>
          <w:szCs w:val="28"/>
          <w14:textFill>
            <w14:solidFill>
              <w14:schemeClr w14:val="tx1"/>
            </w14:solidFill>
          </w14:textFill>
        </w:rPr>
        <w:t>解决的主要问题等）</w:t>
      </w:r>
      <w:bookmarkEnd w:id="0"/>
    </w:p>
    <w:p w14:paraId="748F9AA7">
      <w:pPr>
        <w:snapToGrid w:val="0"/>
        <w:spacing w:line="640" w:lineRule="exact"/>
        <w:ind w:firstLine="562" w:firstLineChars="200"/>
        <w:rPr>
          <w:rFonts w:ascii="FangSong_GB2312" w:hAnsi="Times New Roman" w:eastAsia="FangSong_GB2312"/>
          <w:b/>
          <w:bCs/>
          <w:color w:val="000000" w:themeColor="text1"/>
          <w:sz w:val="28"/>
          <w:szCs w:val="28"/>
          <w14:textFill>
            <w14:solidFill>
              <w14:schemeClr w14:val="tx1"/>
            </w14:solidFill>
          </w14:textFill>
        </w:rPr>
      </w:pPr>
      <w:r>
        <w:rPr>
          <w:rFonts w:hint="eastAsia" w:ascii="FangSong_GB2312" w:hAnsi="Times New Roman" w:eastAsia="FangSong_GB2312"/>
          <w:b/>
          <w:bCs/>
          <w:color w:val="000000" w:themeColor="text1"/>
          <w:sz w:val="28"/>
          <w:szCs w:val="28"/>
          <w14:textFill>
            <w14:solidFill>
              <w14:schemeClr w14:val="tx1"/>
            </w14:solidFill>
          </w14:textFill>
        </w:rPr>
        <w:t>1.研发推广背景</w:t>
      </w:r>
    </w:p>
    <w:p w14:paraId="2368479A">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国家“十四五”规划和《全国羊遗传改良计划（2021-2035年）》明确指出要加强农业良种技术攻关，培育新品种，推动羊产业高质量发展。我国作为养羊大国，肉羊产业基础好，规模大，但羊肉价格的周期性波动限制了肉羊产业的健康发展，亟需转型升级。奶绵羊乳肉兼用，母羊产奶、公羔育肥，可规避产品单一带来的市场风险。同时，奶绵羊新品种的培育和产业发展，可丰富我国羊奶产业品类，优化我国羊产业结构，形成羊奶产业新动能。</w:t>
      </w:r>
    </w:p>
    <w:p w14:paraId="0592B108">
      <w:pPr>
        <w:snapToGrid w:val="0"/>
        <w:spacing w:line="640" w:lineRule="exact"/>
        <w:ind w:firstLine="560" w:firstLineChars="200"/>
        <w:rPr>
          <w:rFonts w:hint="eastAsia"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然而，我国缺乏自主知识产权的奶绵羊品种。且优良泌乳性能是奶绵羊育种的重点，但由于产奶周期长，表型数据收集困难，限制了传统育种效率。因此，通过全基因组选择育种技术体系，实现早期精准选育，将加快奶绵羊在我国的育种与推广进展，提升自主研发能力，以满足市场需求。</w:t>
      </w:r>
    </w:p>
    <w:p w14:paraId="70B6E197">
      <w:pPr>
        <w:snapToGrid w:val="0"/>
        <w:spacing w:line="640" w:lineRule="exact"/>
        <w:ind w:firstLine="562" w:firstLineChars="200"/>
        <w:rPr>
          <w:rFonts w:ascii="FangSong_GB2312" w:hAnsi="Times New Roman" w:eastAsia="FangSong_GB2312"/>
          <w:b/>
          <w:bCs/>
          <w:color w:val="000000" w:themeColor="text1"/>
          <w:sz w:val="28"/>
          <w:szCs w:val="28"/>
          <w14:textFill>
            <w14:solidFill>
              <w14:schemeClr w14:val="tx1"/>
            </w14:solidFill>
          </w14:textFill>
        </w:rPr>
      </w:pPr>
      <w:r>
        <w:rPr>
          <w:rFonts w:hint="eastAsia" w:ascii="FangSong_GB2312" w:hAnsi="Times New Roman" w:eastAsia="FangSong_GB2312"/>
          <w:b/>
          <w:bCs/>
          <w:color w:val="000000" w:themeColor="text1"/>
          <w:sz w:val="28"/>
          <w:szCs w:val="28"/>
          <w14:textFill>
            <w14:solidFill>
              <w14:schemeClr w14:val="tx1"/>
            </w14:solidFill>
          </w14:textFill>
        </w:rPr>
        <w:t>2.技术要点</w:t>
      </w:r>
    </w:p>
    <w:p w14:paraId="637759F1">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（1）准确的表型数据：收集奶绵羊的产奶量、断奶日增重和疾病治疗次数等信息，并进行详细统计和数据校正，以构建混合线性模型。</w:t>
      </w:r>
    </w:p>
    <w:p w14:paraId="19B8543E">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（2）低成本的基因型数据：提取基因组DNA并进行0.5×低深度全基因组重测序（低至</w:t>
      </w:r>
      <w:r>
        <w:rPr>
          <w:rFonts w:hint="eastAsia" w:ascii="FangSong_GB2312" w:hAnsi="Times New Roman" w:eastAsia="FangSong_GB2312"/>
          <w:color w:val="000000" w:themeColor="text1"/>
          <w:sz w:val="28"/>
          <w:szCs w:val="28"/>
          <w:lang w:val="en-US" w:eastAsia="zh-CN"/>
          <w14:textFill>
            <w14:solidFill>
              <w14:schemeClr w14:val="tx1"/>
            </w14:solidFill>
          </w14:textFill>
        </w:rPr>
        <w:t>80</w:t>
      </w:r>
      <w:r>
        <w:rPr>
          <w:rFonts w:hint="eastAsia" w:ascii="FangSong_GB2312" w:hAnsi="Times New Roman" w:eastAsia="FangSong_GB2312"/>
          <w:color w:val="000000" w:themeColor="text1"/>
          <w:sz w:val="28"/>
          <w:szCs w:val="28"/>
          <w14:textFill>
            <w14:solidFill>
              <w14:schemeClr w14:val="tx1"/>
            </w14:solidFill>
          </w14:textFill>
        </w:rPr>
        <w:t>元/只），确保数据质量并比对到绵羊参考基因组。基因型填充技术用于提高低深度测序数据的解析度，利用参考基因型填补缺失区域。</w:t>
      </w:r>
    </w:p>
    <w:p w14:paraId="467EB51E">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（3）可靠的育种值：通过blupf90+程序构建动物模型，结合表型数据和基因组关系矩阵（G矩阵）估计基因组育种值，并计算育种值可靠度。</w:t>
      </w:r>
    </w:p>
    <w:p w14:paraId="6350F5BA">
      <w:pPr>
        <w:snapToGrid w:val="0"/>
        <w:spacing w:line="640" w:lineRule="exact"/>
        <w:ind w:firstLine="562" w:firstLineChars="200"/>
        <w:rPr>
          <w:rFonts w:ascii="FangSong_GB2312" w:hAnsi="Times New Roman" w:eastAsia="FangSong_GB2312"/>
          <w:b/>
          <w:bCs/>
          <w:color w:val="000000" w:themeColor="text1"/>
          <w:sz w:val="28"/>
          <w:szCs w:val="28"/>
          <w14:textFill>
            <w14:solidFill>
              <w14:schemeClr w14:val="tx1"/>
            </w14:solidFill>
          </w14:textFill>
        </w:rPr>
      </w:pPr>
      <w:r>
        <w:rPr>
          <w:rFonts w:hint="eastAsia" w:ascii="FangSong_GB2312" w:hAnsi="Times New Roman" w:eastAsia="FangSong_GB2312"/>
          <w:b/>
          <w:bCs/>
          <w:color w:val="000000" w:themeColor="text1"/>
          <w:sz w:val="28"/>
          <w:szCs w:val="28"/>
          <w14:textFill>
            <w14:solidFill>
              <w14:schemeClr w14:val="tx1"/>
            </w14:solidFill>
          </w14:textFill>
        </w:rPr>
        <w:t>3.解决的主要问题</w:t>
      </w:r>
    </w:p>
    <w:p w14:paraId="09DD0D90">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奶绵羊新品种培育通过传统表型选育虽然取得了一定的育种成效，但进展较慢，特别是产奶性状的表现通常需要较长时间观察和测量，导致育种周期长、经济投入大。为了解决这些问题，本技术构建了奶绵羊基因组选择参考群，检测了大量可靠的表型和基因型数据。利用该参考群对羔羊的基因组信息进行建模和预测分析，能够</w:t>
      </w:r>
      <w:r>
        <w:rPr>
          <w:rFonts w:hint="eastAsia" w:ascii="FangSong_GB2312" w:hAnsi="Times New Roman" w:eastAsia="FangSong_GB2312"/>
          <w:color w:val="000000" w:themeColor="text1"/>
          <w:sz w:val="28"/>
          <w:szCs w:val="28"/>
          <w:lang w:val="en-US" w:eastAsia="zh-CN"/>
          <w14:textFill>
            <w14:solidFill>
              <w14:schemeClr w14:val="tx1"/>
            </w14:solidFill>
          </w14:textFill>
        </w:rPr>
        <w:t>在早期</w:t>
      </w:r>
      <w:r>
        <w:rPr>
          <w:rFonts w:hint="eastAsia" w:ascii="FangSong_GB2312" w:hAnsi="Times New Roman" w:eastAsia="FangSong_GB2312"/>
          <w:color w:val="000000" w:themeColor="text1"/>
          <w:sz w:val="28"/>
          <w:szCs w:val="28"/>
          <w14:textFill>
            <w14:solidFill>
              <w14:schemeClr w14:val="tx1"/>
            </w14:solidFill>
          </w14:textFill>
        </w:rPr>
        <w:t>更加精确地评估奶绵羊的遗传潜力。这种方法使得在初生阶段就能科学地筛选优良种羊，依据育种值进行排序，实现由表型选择向高效分子育种的飞跃，显著加快奶绵羊产业的发展。</w:t>
      </w:r>
    </w:p>
    <w:p w14:paraId="13FCC60A">
      <w:pPr>
        <w:snapToGrid w:val="0"/>
        <w:spacing w:line="240" w:lineRule="auto"/>
        <w:jc w:val="center"/>
        <w:rPr>
          <w:rFonts w:ascii="Cambria Math" w:hAnsi="Cambria Math"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drawing>
          <wp:anchor distT="0" distB="0" distL="114300" distR="114300" simplePos="0" relativeHeight="251660288" behindDoc="0" locked="0" layoutInCell="1" allowOverlap="1">
            <wp:simplePos x="0" y="0"/>
            <wp:positionH relativeFrom="column">
              <wp:posOffset>831215</wp:posOffset>
            </wp:positionH>
            <wp:positionV relativeFrom="paragraph">
              <wp:posOffset>158750</wp:posOffset>
            </wp:positionV>
            <wp:extent cx="3757295" cy="2113915"/>
            <wp:effectExtent l="0" t="0" r="6985" b="44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57295" cy="2113915"/>
                    </a:xfrm>
                    <a:prstGeom prst="rect">
                      <a:avLst/>
                    </a:prstGeom>
                  </pic:spPr>
                </pic:pic>
              </a:graphicData>
            </a:graphic>
          </wp:anchor>
        </w:drawing>
      </w:r>
      <w:r>
        <w:rPr>
          <w:rFonts w:hint="eastAsia" w:ascii="Cambria Math" w:hAnsi="Cambria Math" w:eastAsia="FangSong_GB2312"/>
          <w:color w:val="000000" w:themeColor="text1"/>
          <w:sz w:val="28"/>
          <w:szCs w:val="28"/>
          <w14:textFill>
            <w14:solidFill>
              <w14:schemeClr w14:val="tx1"/>
            </w14:solidFill>
          </w14:textFill>
        </w:rPr>
        <w:t>图1. 选种技术方案的比较</w:t>
      </w:r>
    </w:p>
    <w:p w14:paraId="152575BC">
      <w:pPr>
        <w:snapToGrid w:val="0"/>
        <w:spacing w:line="640" w:lineRule="exact"/>
        <w:ind w:firstLine="562" w:firstLineChars="200"/>
        <w:rPr>
          <w:rFonts w:ascii="FangSong_GB2312" w:hAnsi="Times New Roman" w:eastAsia="FangSong_GB2312"/>
          <w:b/>
          <w:bCs/>
          <w:color w:val="000000" w:themeColor="text1"/>
          <w:sz w:val="28"/>
          <w:szCs w:val="28"/>
          <w14:textFill>
            <w14:solidFill>
              <w14:schemeClr w14:val="tx1"/>
            </w14:solidFill>
          </w14:textFill>
        </w:rPr>
      </w:pPr>
      <w:r>
        <w:rPr>
          <w:rFonts w:hint="eastAsia" w:ascii="FangSong_GB2312" w:hAnsi="Times New Roman" w:eastAsia="FangSong_GB2312"/>
          <w:b/>
          <w:bCs/>
          <w:color w:val="000000" w:themeColor="text1"/>
          <w:sz w:val="28"/>
          <w:szCs w:val="28"/>
          <w14:textFill>
            <w14:solidFill>
              <w14:schemeClr w14:val="tx1"/>
            </w14:solidFill>
          </w14:textFill>
        </w:rPr>
        <w:t>4.知识产权及使用情况</w:t>
      </w:r>
    </w:p>
    <w:p w14:paraId="060B60D5">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本技术相关专利和软著：</w:t>
      </w:r>
    </w:p>
    <w:p w14:paraId="760152BC">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[1]宋宇轩,张磊,安小鹏,等.一种与奶绵羊产奶性状相关的SNP位点组合、液相芯片及其应用[P]. 公开号：CN117467773A.</w:t>
      </w:r>
    </w:p>
    <w:p w14:paraId="69D74FE3">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[2]张磊,宋宇轩,李丹妮,等.一种与奶绵羊繁殖育种性状相关的SNP位点组合、液相芯片及其应用[P]. 专利号: ZL 2023 1 0774014.8.</w:t>
      </w:r>
    </w:p>
    <w:p w14:paraId="438EE295">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[3]宋宇轩,张磊,李丹妮,等.一种与奶绵羊抗病力性状相关的SNP位点组合、探针、芯片及其应用[P]. 专利号: ZL 2023 1 0796946.2.</w:t>
      </w:r>
    </w:p>
    <w:p w14:paraId="52D85F9C">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[4]张磊,宋宇轩,李丹妮,等.一种奶绵羊新品种的培育方法[P]. 专利号:ZL 2022 1 0923042.7</w:t>
      </w:r>
    </w:p>
    <w:p w14:paraId="52F99738">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[5]张磊,宋宇轩,李丹妮,等.一种提高奶绵羊泌乳力的方法[P]. 专利号:ZL 2022 1 0034477.6.</w:t>
      </w:r>
    </w:p>
    <w:p w14:paraId="561F3EF8">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[6]张磊,宋宇轩,李丹妮,等.一种奶绵羊精液冷冻保存用稀释液的制备方法及其应用[P]. 专利号:ZL 2023 1 0148868.5.</w:t>
      </w:r>
    </w:p>
    <w:p w14:paraId="03CCD173">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[7]奶绵羊育种用GEBV值的统计分析系统V1.0, 登记号: 2022SR0342200.</w:t>
      </w:r>
    </w:p>
    <w:p w14:paraId="1F453A5A">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[8]奶绵羊全基因组选择育种（GS）系统V1.0, 登记号: 2022SR1371550.</w:t>
      </w:r>
    </w:p>
    <w:p w14:paraId="5C5956D5">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[9]奶绵羊育种用GWAS分析系统V1.0, 登记号: 2022SR1371549.</w:t>
      </w:r>
    </w:p>
    <w:p w14:paraId="77A94348">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[10]奶绵羊智能化育种系统V1.0, 登记号: 2023SR0587110.</w:t>
      </w:r>
    </w:p>
    <w:p w14:paraId="258CD835">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[11]奶绵羊多性状的GEBV预测系统V1.0, 登记号: 2023SR0815747.</w:t>
      </w:r>
    </w:p>
    <w:p w14:paraId="239406F2">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[12]奶绵羊低深度重测序基因型填充系统V1.0, 登记号: 2023SR0815746.</w:t>
      </w:r>
    </w:p>
    <w:p w14:paraId="6C68707F">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[13]奶羊泌乳数据统计平台V1.0, 登记号: 2024SR0290848.</w:t>
      </w:r>
    </w:p>
    <w:p w14:paraId="58BC56E1">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[14]主编出版我国第一部奶绵羊相关专著-奶绵羊应用生产学（中国农业出版社）</w:t>
      </w:r>
    </w:p>
    <w:p w14:paraId="49C75615">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[15]研发了国内唯一一款奶绵羊20K功能位点液相育种芯片</w:t>
      </w:r>
    </w:p>
    <w:p w14:paraId="3BB80641">
      <w:pPr>
        <w:snapToGrid w:val="0"/>
        <w:spacing w:line="640" w:lineRule="exact"/>
        <w:ind w:firstLine="640"/>
        <w:rPr>
          <w:rFonts w:ascii="FangSong_GB2312" w:hAnsi="Times New Roman" w:eastAsia="FangSong_GB2312"/>
          <w:color w:val="000000" w:themeColor="text1"/>
          <w:sz w:val="28"/>
          <w:szCs w:val="28"/>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（二）</w:t>
      </w:r>
      <w:r>
        <w:rPr>
          <w:rFonts w:hint="eastAsia" w:ascii="楷体" w:hAnsi="楷体" w:eastAsia="楷体"/>
          <w:b/>
          <w:bCs/>
          <w:color w:val="000000" w:themeColor="text1"/>
          <w:sz w:val="32"/>
          <w:szCs w:val="32"/>
          <w14:textFill>
            <w14:solidFill>
              <w14:schemeClr w14:val="tx1"/>
            </w14:solidFill>
          </w14:textFill>
        </w:rPr>
        <w:t>推广应用</w:t>
      </w:r>
      <w:r>
        <w:rPr>
          <w:rFonts w:ascii="楷体" w:hAnsi="楷体" w:eastAsia="楷体"/>
          <w:b/>
          <w:bCs/>
          <w:color w:val="000000" w:themeColor="text1"/>
          <w:sz w:val="32"/>
          <w:szCs w:val="32"/>
          <w14:textFill>
            <w14:solidFill>
              <w14:schemeClr w14:val="tx1"/>
            </w14:solidFill>
          </w14:textFill>
        </w:rPr>
        <w:t>情况</w:t>
      </w:r>
      <w:r>
        <w:rPr>
          <w:rFonts w:ascii="FangSong_GB2312" w:hAnsi="Times New Roman" w:eastAsia="FangSong_GB2312"/>
          <w:color w:val="000000" w:themeColor="text1"/>
          <w:sz w:val="28"/>
          <w:szCs w:val="28"/>
          <w14:textFill>
            <w14:solidFill>
              <w14:schemeClr w14:val="tx1"/>
            </w14:solidFill>
          </w14:textFill>
        </w:rPr>
        <w:t>（</w:t>
      </w:r>
      <w:r>
        <w:rPr>
          <w:rFonts w:hint="eastAsia" w:ascii="FangSong_GB2312" w:hAnsi="Times New Roman" w:eastAsia="FangSong_GB2312"/>
          <w:color w:val="000000" w:themeColor="text1"/>
          <w:sz w:val="28"/>
          <w:szCs w:val="28"/>
          <w14:textFill>
            <w14:solidFill>
              <w14:schemeClr w14:val="tx1"/>
            </w14:solidFill>
          </w14:textFill>
        </w:rPr>
        <w:t>近3年推广应用的范围、规模以及</w:t>
      </w:r>
      <w:r>
        <w:rPr>
          <w:rFonts w:ascii="FangSong_GB2312" w:hAnsi="Times New Roman" w:eastAsia="FangSong_GB2312"/>
          <w:color w:val="000000" w:themeColor="text1"/>
          <w:sz w:val="28"/>
          <w:szCs w:val="28"/>
          <w14:textFill>
            <w14:solidFill>
              <w14:schemeClr w14:val="tx1"/>
            </w14:solidFill>
          </w14:textFill>
        </w:rPr>
        <w:t>在</w:t>
      </w:r>
      <w:r>
        <w:rPr>
          <w:rFonts w:hint="eastAsia" w:ascii="FangSong_GB2312" w:hAnsi="Times New Roman" w:eastAsia="FangSong_GB2312"/>
          <w:color w:val="000000" w:themeColor="text1"/>
          <w:sz w:val="28"/>
          <w:szCs w:val="28"/>
          <w14:textFill>
            <w14:solidFill>
              <w14:schemeClr w14:val="tx1"/>
            </w14:solidFill>
          </w14:textFill>
        </w:rPr>
        <w:t>现代农业科技试验示范基地的示范推广情况</w:t>
      </w:r>
      <w:r>
        <w:rPr>
          <w:rFonts w:ascii="FangSong_GB2312" w:hAnsi="Times New Roman" w:eastAsia="FangSong_GB2312"/>
          <w:color w:val="000000" w:themeColor="text1"/>
          <w:sz w:val="28"/>
          <w:szCs w:val="28"/>
          <w14:textFill>
            <w14:solidFill>
              <w14:schemeClr w14:val="tx1"/>
            </w14:solidFill>
          </w14:textFill>
        </w:rPr>
        <w:t>）</w:t>
      </w:r>
    </w:p>
    <w:p w14:paraId="2F0570C6">
      <w:pPr>
        <w:snapToGrid w:val="0"/>
        <w:spacing w:line="640" w:lineRule="exact"/>
        <w:ind w:firstLine="64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奶绵羊基因组选择技术在陕西榆林市、延安市和甘肃金昌市等奶绵羊主产区累计推广应用5万余只，已经成为该地区奶绵羊和乳肉兼用型绵羊新品种培育的主推技术，特别是西北农林科技大学金昌奶绵羊试验示范基地在新品种的培育过程中，奶绵羊基因组选择技术的选择准确性达到0.66，年遗传进展提升24.27%，大大加快了“元生爱特奶绵羊”新品种的培育。</w:t>
      </w:r>
    </w:p>
    <w:p w14:paraId="05F0CDFD">
      <w:pPr>
        <w:snapToGrid w:val="0"/>
        <w:spacing w:line="640" w:lineRule="exact"/>
        <w:ind w:firstLine="640"/>
        <w:rPr>
          <w:rFonts w:ascii="FangSong_GB2312" w:hAnsi="Times New Roman" w:eastAsia="FangSong_GB2312"/>
          <w:color w:val="000000" w:themeColor="text1"/>
          <w:sz w:val="28"/>
          <w:szCs w:val="28"/>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（三）提质增效情况</w:t>
      </w:r>
      <w:r>
        <w:rPr>
          <w:rFonts w:ascii="FangSong_GB2312" w:hAnsi="Times New Roman" w:eastAsia="FangSong_GB2312"/>
          <w:color w:val="000000" w:themeColor="text1"/>
          <w:sz w:val="28"/>
          <w:szCs w:val="28"/>
          <w14:textFill>
            <w14:solidFill>
              <w14:schemeClr w14:val="tx1"/>
            </w14:solidFill>
          </w14:textFill>
        </w:rPr>
        <w:t>（试验示范或推广</w:t>
      </w:r>
      <w:r>
        <w:rPr>
          <w:rFonts w:hint="eastAsia" w:ascii="FangSong_GB2312" w:hAnsi="Times New Roman" w:eastAsia="FangSong_GB2312"/>
          <w:color w:val="000000" w:themeColor="text1"/>
          <w:sz w:val="28"/>
          <w:szCs w:val="28"/>
          <w14:textFill>
            <w14:solidFill>
              <w14:schemeClr w14:val="tx1"/>
            </w14:solidFill>
          </w14:textFill>
        </w:rPr>
        <w:t>应用</w:t>
      </w:r>
      <w:r>
        <w:rPr>
          <w:rFonts w:ascii="FangSong_GB2312" w:hAnsi="Times New Roman" w:eastAsia="FangSong_GB2312"/>
          <w:color w:val="000000" w:themeColor="text1"/>
          <w:sz w:val="28"/>
          <w:szCs w:val="28"/>
          <w14:textFill>
            <w14:solidFill>
              <w14:schemeClr w14:val="tx1"/>
            </w14:solidFill>
          </w14:textFill>
        </w:rPr>
        <w:t>过程中节约成本、提升品质、增加效益、保护耕地与生态环保等情况）</w:t>
      </w:r>
    </w:p>
    <w:p w14:paraId="758361C0">
      <w:pPr>
        <w:snapToGrid w:val="0"/>
        <w:spacing w:line="640" w:lineRule="exact"/>
        <w:ind w:firstLine="64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在陕西和甘肃奶绵羊和乳肉兼用型绵羊新品种/新类群培育的多年育种实践中，尤其是产奶量的基因组估计育种值的预测准确度远远高于传统系谱的估计育种值，达到0.66，处于国际先进水平。通过奶绵羊基因组选择育种技术，实现了羔羊在出生时就可以进行准确的育种值估计，实现早期精准选种，从而极大的节约测定成本（低至</w:t>
      </w:r>
      <w:r>
        <w:rPr>
          <w:rFonts w:hint="eastAsia" w:ascii="FangSong_GB2312" w:hAnsi="Times New Roman" w:eastAsia="FangSong_GB2312"/>
          <w:color w:val="000000" w:themeColor="text1"/>
          <w:sz w:val="28"/>
          <w:szCs w:val="28"/>
          <w:lang w:val="en-US" w:eastAsia="zh-CN"/>
          <w14:textFill>
            <w14:solidFill>
              <w14:schemeClr w14:val="tx1"/>
            </w14:solidFill>
          </w14:textFill>
        </w:rPr>
        <w:t>80</w:t>
      </w:r>
      <w:r>
        <w:rPr>
          <w:rFonts w:hint="eastAsia" w:ascii="FangSong_GB2312" w:hAnsi="Times New Roman" w:eastAsia="FangSong_GB2312"/>
          <w:color w:val="000000" w:themeColor="text1"/>
          <w:sz w:val="28"/>
          <w:szCs w:val="28"/>
          <w14:textFill>
            <w14:solidFill>
              <w14:schemeClr w14:val="tx1"/>
            </w14:solidFill>
          </w14:textFill>
        </w:rPr>
        <w:t>元/只），缩短育种需要的时间（减少2年/世代），新增年纯收益1500余元。因此，基因组选择育种技术大大提升了奶绵羊产业的提质增效，加快我国自主知识产权的高产奶绵羊的培育。</w:t>
      </w:r>
    </w:p>
    <w:p w14:paraId="2E6B836F">
      <w:pPr>
        <w:snapToGrid w:val="0"/>
        <w:spacing w:line="640" w:lineRule="exact"/>
        <w:ind w:firstLine="643" w:firstLineChars="200"/>
        <w:rPr>
          <w:rFonts w:ascii="Times New Roman" w:hAnsi="Times New Roman" w:eastAsia="KaiTi_GB2312"/>
          <w:bCs/>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（四）获奖情况</w:t>
      </w:r>
      <w:r>
        <w:rPr>
          <w:rFonts w:hint="eastAsia" w:ascii="FangSong_GB2312" w:hAnsi="Times New Roman" w:eastAsia="FangSong_GB2312"/>
          <w:color w:val="000000" w:themeColor="text1"/>
          <w:sz w:val="28"/>
          <w:szCs w:val="28"/>
          <w14:textFill>
            <w14:solidFill>
              <w14:schemeClr w14:val="tx1"/>
            </w14:solidFill>
          </w14:textFill>
        </w:rPr>
        <w:t>（以该技术为核心的成果获得的科技奖励情况）</w:t>
      </w:r>
    </w:p>
    <w:p w14:paraId="0D8D7F90">
      <w:pPr>
        <w:snapToGrid w:val="0"/>
        <w:spacing w:line="640" w:lineRule="exact"/>
        <w:ind w:firstLine="640"/>
        <w:rPr>
          <w:rFonts w:hint="eastAsia"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lang w:val="en-US" w:eastAsia="zh-CN"/>
          <w14:textFill>
            <w14:solidFill>
              <w14:schemeClr w14:val="tx1"/>
            </w14:solidFill>
          </w14:textFill>
        </w:rPr>
        <w:t>尚未报奖</w:t>
      </w:r>
      <w:r>
        <w:rPr>
          <w:rFonts w:hint="eastAsia" w:ascii="FangSong_GB2312" w:hAnsi="Times New Roman" w:eastAsia="FangSong_GB2312"/>
          <w:color w:val="000000" w:themeColor="text1"/>
          <w:sz w:val="28"/>
          <w:szCs w:val="28"/>
          <w14:textFill>
            <w14:solidFill>
              <w14:schemeClr w14:val="tx1"/>
            </w14:solidFill>
          </w14:textFill>
        </w:rPr>
        <w:t>。</w:t>
      </w:r>
    </w:p>
    <w:p w14:paraId="37ABE8F6">
      <w:pPr>
        <w:snapToGrid w:val="0"/>
        <w:spacing w:line="64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二、技术要点</w:t>
      </w:r>
      <w:r>
        <w:rPr>
          <w:rFonts w:hint="eastAsia" w:ascii="FangSong_GB2312" w:hAnsi="Times New Roman" w:eastAsia="FangSong_GB2312"/>
          <w:color w:val="000000" w:themeColor="text1"/>
          <w:sz w:val="28"/>
          <w:szCs w:val="28"/>
          <w14:textFill>
            <w14:solidFill>
              <w14:schemeClr w14:val="tx1"/>
            </w14:solidFill>
          </w14:textFill>
        </w:rPr>
        <w:t>（核心技术及其配套技术主要内容，3000字以内）</w:t>
      </w:r>
    </w:p>
    <w:p w14:paraId="6E5126FE">
      <w:pPr>
        <w:snapToGrid w:val="0"/>
        <w:spacing w:line="640" w:lineRule="exact"/>
        <w:ind w:firstLine="643" w:firstLineChars="200"/>
        <w:rPr>
          <w:rFonts w:ascii="Times New Roman" w:hAnsi="Times New Roman" w:eastAsia="KaiTi_GB2312" w:cs="Times New Roman"/>
          <w:b/>
          <w:bCs/>
          <w:color w:val="000000" w:themeColor="text1"/>
          <w:sz w:val="32"/>
          <w:szCs w:val="32"/>
          <w14:textFill>
            <w14:solidFill>
              <w14:schemeClr w14:val="tx1"/>
            </w14:solidFill>
          </w14:textFill>
        </w:rPr>
      </w:pPr>
      <w:r>
        <w:rPr>
          <w:rFonts w:ascii="Times New Roman" w:hAnsi="Times New Roman" w:eastAsia="KaiTi_GB2312" w:cs="Times New Roman"/>
          <w:b/>
          <w:bCs/>
          <w:color w:val="000000" w:themeColor="text1"/>
          <w:sz w:val="32"/>
          <w:szCs w:val="32"/>
          <w14:textFill>
            <w14:solidFill>
              <w14:schemeClr w14:val="tx1"/>
            </w14:solidFill>
          </w14:textFill>
        </w:rPr>
        <w:t>（一）系谱、表型及相关信息收集</w:t>
      </w:r>
    </w:p>
    <w:p w14:paraId="66560A40">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在基因组选择中，准确的表型收集尤为重要。基因组数据与表型数据的结合，能够更好地揭示遗传基础，提升育种值的估计准确性。因此，保证表型数据的准确性是</w:t>
      </w:r>
      <w:r>
        <w:rPr>
          <w:rFonts w:hint="eastAsia" w:ascii="FangSong_GB2312" w:hAnsi="Times New Roman" w:eastAsia="FangSong_GB2312"/>
          <w:color w:val="000000" w:themeColor="text1"/>
          <w:sz w:val="28"/>
          <w:szCs w:val="28"/>
          <w:lang w:val="en-US" w:eastAsia="zh-CN"/>
          <w14:textFill>
            <w14:solidFill>
              <w14:schemeClr w14:val="tx1"/>
            </w14:solidFill>
          </w14:textFill>
        </w:rPr>
        <w:t>有效进行</w:t>
      </w:r>
      <w:r>
        <w:rPr>
          <w:rFonts w:hint="eastAsia" w:ascii="FangSong_GB2312" w:hAnsi="Times New Roman" w:eastAsia="FangSong_GB2312"/>
          <w:color w:val="000000" w:themeColor="text1"/>
          <w:sz w:val="28"/>
          <w:szCs w:val="28"/>
          <w14:textFill>
            <w14:solidFill>
              <w14:schemeClr w14:val="tx1"/>
            </w14:solidFill>
          </w14:textFill>
        </w:rPr>
        <w:t>基因组选择的关键。本技术中，需尽可能收集系谱数据及待分析样本的产奶量、断奶日增重和疾病治疗次数信息。具体而言，在产奶量方面，记录每日产奶量数据，使用自编的Ewe Lactating Statistics Tool对所有数据进行汇总和泌乳阶段的锚定，再构建泌乳曲线以计算校正系数，对泌乳天数不足200天的个体统一校正至200天泌乳量，最终使用泌乳3到202天的总产奶量作为基因组选择的表型值。在日增重方面，在羔羊出生时记录初生重和出生日期，断奶时记录断奶重及断奶日期，从而进一步计算得到断奶日增重。此外，记录奶绵羊12月龄内的疾病用药次数及疾病类型，将治疗次数作为抗病力表型。为增强分析的准确性</w:t>
      </w:r>
      <w:r>
        <w:rPr>
          <w:rFonts w:hint="eastAsia" w:ascii="FangSong_GB2312" w:hAnsi="Times New Roman" w:eastAsia="FangSong_GB2312"/>
          <w:color w:val="000000" w:themeColor="text1"/>
          <w:sz w:val="28"/>
          <w:szCs w:val="28"/>
          <w:lang w:eastAsia="zh-CN"/>
          <w14:textFill>
            <w14:solidFill>
              <w14:schemeClr w14:val="tx1"/>
            </w14:solidFill>
          </w14:textFill>
        </w:rPr>
        <w:t>。</w:t>
      </w:r>
      <w:r>
        <w:rPr>
          <w:rFonts w:hint="eastAsia" w:ascii="FangSong_GB2312" w:hAnsi="Times New Roman" w:eastAsia="FangSong_GB2312"/>
          <w:color w:val="000000" w:themeColor="text1"/>
          <w:sz w:val="28"/>
          <w:szCs w:val="28"/>
          <w:lang w:val="en-US" w:eastAsia="zh-CN"/>
          <w14:textFill>
            <w14:solidFill>
              <w14:schemeClr w14:val="tx1"/>
            </w14:solidFill>
          </w14:textFill>
        </w:rPr>
        <w:t>同时还</w:t>
      </w:r>
      <w:r>
        <w:rPr>
          <w:rFonts w:hint="eastAsia" w:ascii="FangSong_GB2312" w:hAnsi="Times New Roman" w:eastAsia="FangSong_GB2312"/>
          <w:color w:val="000000" w:themeColor="text1"/>
          <w:sz w:val="28"/>
          <w:szCs w:val="28"/>
          <w14:textFill>
            <w14:solidFill>
              <w14:schemeClr w14:val="tx1"/>
            </w14:solidFill>
          </w14:textFill>
        </w:rPr>
        <w:t>收集奶绵羊的出生季节、圈舍、饲养方案、产羔年季节、胎次等相关信息，这些数据将用于构建基因组选择的混合线性模型，从而全面评估遗传效应和环境影响。</w:t>
      </w:r>
    </w:p>
    <w:p w14:paraId="05633BA5">
      <w:pPr>
        <w:snapToGrid w:val="0"/>
        <w:spacing w:line="640" w:lineRule="exact"/>
        <w:ind w:firstLine="643" w:firstLineChars="200"/>
        <w:rPr>
          <w:rFonts w:ascii="Times New Roman" w:hAnsi="Times New Roman" w:eastAsia="KaiTi_GB2312" w:cs="Times New Roman"/>
          <w:b/>
          <w:bCs/>
          <w:color w:val="000000" w:themeColor="text1"/>
          <w:sz w:val="32"/>
          <w:szCs w:val="32"/>
          <w14:textFill>
            <w14:solidFill>
              <w14:schemeClr w14:val="tx1"/>
            </w14:solidFill>
          </w14:textFill>
        </w:rPr>
      </w:pPr>
      <w:r>
        <w:rPr>
          <w:rFonts w:ascii="Times New Roman" w:hAnsi="Times New Roman" w:eastAsia="KaiTi_GB2312" w:cs="Times New Roman"/>
          <w:b/>
          <w:bCs/>
          <w:color w:val="000000" w:themeColor="text1"/>
          <w:sz w:val="32"/>
          <w:szCs w:val="32"/>
          <w14:textFill>
            <w14:solidFill>
              <w14:schemeClr w14:val="tx1"/>
            </w14:solidFill>
          </w14:textFill>
        </w:rPr>
        <w:t>（二）全基因组重测序与数据比对</w:t>
      </w:r>
    </w:p>
    <w:p w14:paraId="7A5406BF">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从奶绵羊全血样本中，使用快速DNA提取试剂盒提取基因组DNA，并通过超微分光光度计检测样本的浓度和纯度，以确保提取的DNA满足后续分析的要求。经过严格的质量控制后，合格的DNA样本被送往国家基因库（CNGB）进行0.5×低深度全基因组重测序，采用DNBSEQ-T7平台进行测序。重测序的数据随后经过fastp v.0.12.3进行质量控制和读数统计，以去除低质量的读段。接着，使用bwa v0.7.17将质控后的fastq文件比对到绵羊ARS-UI_Ramb_v2.0参考基因组，以获得准确的基因组定位信息。随后，使用Picard SortSam对生成的BAM文件进行排序，并利用GATK v.4.0 MarkDuplicates标记重复序列，以减少分析中的偏差。最后，应用BaseRecalibrator对基因组质量分数进行重校准，确保下游分析的准确性和可靠性。</w:t>
      </w:r>
    </w:p>
    <w:p w14:paraId="224DF445">
      <w:pPr>
        <w:pStyle w:val="5"/>
        <w:spacing w:before="0" w:beforeAutospacing="0" w:after="0" w:afterAutospacing="0" w:line="640" w:lineRule="exact"/>
        <w:ind w:firstLine="643" w:firstLineChars="200"/>
        <w:rPr>
          <w:rFonts w:ascii="Times New Roman" w:hAnsi="Times New Roman" w:cs="Times New Roman"/>
        </w:rPr>
      </w:pPr>
      <w:r>
        <w:rPr>
          <w:rFonts w:ascii="Times New Roman" w:hAnsi="Times New Roman" w:eastAsia="KaiTi_GB2312" w:cs="Times New Roman"/>
          <w:b/>
          <w:bCs/>
          <w:color w:val="000000" w:themeColor="text1"/>
          <w:sz w:val="32"/>
          <w:szCs w:val="32"/>
          <w14:textFill>
            <w14:solidFill>
              <w14:schemeClr w14:val="tx1"/>
            </w14:solidFill>
          </w14:textFill>
        </w:rPr>
        <w:t>（三）基因型填充</w:t>
      </w:r>
    </w:p>
    <w:p w14:paraId="5B2D821A">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基因型填充技术的主要目的是提升低深度基因组测序数据的解析度和准确性。由于低深度测序会导致部分遗传信息缺失，基因型填充技术可以通过利用已知的参考基因型数据，填补这些缺失区域，从而提供更全面的基因型信息。这不仅有助于更准确地识别个体之间的遗传变异，还可以提高后续遗传分析和育种值估计的可靠性。使用本技术构建的奶绵羊基因型填充参考面板通过GLIMPSE2软件对低深度BAM文件填充为bcf文件，使用bcftools软件将bcf转换为vcf文件，最后再与本技术已构建的基因组选择参考群基因型数据进行合并。</w:t>
      </w:r>
    </w:p>
    <w:p w14:paraId="0323D03B">
      <w:pPr>
        <w:pStyle w:val="5"/>
        <w:spacing w:before="0" w:beforeAutospacing="0" w:after="0" w:afterAutospacing="0" w:line="640" w:lineRule="exact"/>
        <w:ind w:firstLine="643" w:firstLineChars="200"/>
        <w:rPr>
          <w:rFonts w:ascii="Times New Roman" w:hAnsi="Times New Roman" w:cs="Times New Roman"/>
        </w:rPr>
      </w:pPr>
      <w:r>
        <w:rPr>
          <w:rFonts w:ascii="Times New Roman" w:hAnsi="Times New Roman" w:eastAsia="KaiTi_GB2312" w:cs="Times New Roman"/>
          <w:b/>
          <w:bCs/>
          <w:color w:val="000000" w:themeColor="text1"/>
          <w:sz w:val="32"/>
          <w:szCs w:val="32"/>
          <w14:textFill>
            <w14:solidFill>
              <w14:schemeClr w14:val="tx1"/>
            </w14:solidFill>
          </w14:textFill>
        </w:rPr>
        <w:t>（四）计算单性状基因组估计育种值</w:t>
      </w:r>
    </w:p>
    <w:p w14:paraId="1E8FAB93">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bookmarkStart w:id="1" w:name="_Hlk168584679"/>
      <w:bookmarkStart w:id="2" w:name="_Hlk168156540"/>
      <w:r>
        <w:rPr>
          <w:rFonts w:hint="eastAsia" w:ascii="FangSong_GB2312" w:hAnsi="Times New Roman" w:eastAsia="FangSong_GB2312"/>
          <w:color w:val="000000" w:themeColor="text1"/>
          <w:sz w:val="28"/>
          <w:szCs w:val="28"/>
          <w14:textFill>
            <w14:solidFill>
              <w14:schemeClr w14:val="tx1"/>
            </w14:solidFill>
          </w14:textFill>
        </w:rPr>
        <w:t>基因组选择是一种基于全基因组数据进行育种决策的方法，其核心在于利用大规模的分子标记来评估个体的遗传价值。通过建立基因组关系矩阵（</w:t>
      </w:r>
      <w:r>
        <w:rPr>
          <w:rFonts w:hint="eastAsia" w:ascii="FangSong_GB2312" w:hAnsi="Times New Roman" w:eastAsia="FangSong_GB2312"/>
          <w:b/>
          <w:color w:val="000000" w:themeColor="text1"/>
          <w:sz w:val="28"/>
          <w:szCs w:val="28"/>
          <w14:textFill>
            <w14:solidFill>
              <w14:schemeClr w14:val="tx1"/>
            </w14:solidFill>
          </w14:textFill>
        </w:rPr>
        <w:t>G</w:t>
      </w:r>
      <w:r>
        <w:rPr>
          <w:rFonts w:hint="eastAsia" w:ascii="FangSong_GB2312" w:hAnsi="Times New Roman" w:eastAsia="FangSong_GB2312"/>
          <w:color w:val="000000" w:themeColor="text1"/>
          <w:sz w:val="28"/>
          <w:szCs w:val="28"/>
          <w14:textFill>
            <w14:solidFill>
              <w14:schemeClr w14:val="tx1"/>
            </w14:solidFill>
          </w14:textFill>
        </w:rPr>
        <w:t>矩阵）与表型数据的关联，基因组选择能够准确估计每个个体的育种值，并预测未来后代的表现。这种方法不仅提高了育种效率，缩短了选择周期，还能显著增强目标性状的遗传进展，降低由于环境因素或表型误差带来的选择风险。本技术中，使用blupf90+程序</w:t>
      </w:r>
      <w:r>
        <w:rPr>
          <w:rFonts w:hint="eastAsia" w:ascii="FangSong_GB2312" w:hAnsi="Times New Roman" w:eastAsia="FangSong_GB2312"/>
          <w:color w:val="000000" w:themeColor="text1"/>
          <w:sz w:val="28"/>
          <w:szCs w:val="28"/>
          <w14:textFill>
            <w14:solidFill>
              <w14:schemeClr w14:val="tx1"/>
            </w14:solidFill>
          </w14:textFill>
        </w:rPr>
        <w:fldChar w:fldCharType="begin"/>
      </w:r>
      <w:r>
        <w:rPr>
          <w:rFonts w:hint="eastAsia" w:ascii="FangSong_GB2312" w:hAnsi="Times New Roman" w:eastAsia="FangSong_GB2312"/>
          <w:color w:val="000000" w:themeColor="text1"/>
          <w:sz w:val="28"/>
          <w:szCs w:val="28"/>
          <w14:textFill>
            <w14:solidFill>
              <w14:schemeClr w14:val="tx1"/>
            </w14:solidFill>
          </w14:textFill>
        </w:rPr>
        <w:instrText xml:space="preserve"> ADDIN EN.CITE &lt;EndNote&gt;&lt;Cite&gt;&lt;Author&gt;Aguilar&lt;/Author&gt;&lt;Year&gt;2018&lt;/Year&gt;&lt;RecNum&gt;336&lt;/RecNum&gt;&lt;DisplayText&gt;[34]&lt;/DisplayText&gt;&lt;record&gt;&lt;rec-number&gt;336&lt;/rec-number&gt;&lt;foreign-keys&gt;&lt;key app="EN" db-id="fa9t29zxjw25whe9zfm5raa1f9d9a55ededv" timestamp="1718111599"&gt;336&lt;/key&gt;&lt;/foreign-keys&gt;&lt;ref-type name="Conference Proceedings"&gt;10&lt;/ref-type&gt;&lt;contributors&gt;&lt;authors&gt;&lt;author&gt;Aguilar, Ignácio&lt;/author&gt;&lt;author&gt;Tsuruta, Shogo&lt;/author&gt;&lt;author&gt;Masuda, Yutaka&lt;/author&gt;&lt;author&gt;Lourenco, Daniela Andressa Lino&lt;/author&gt;&lt;author&gt;Legarra, Andrés&lt;/author&gt;&lt;author&gt;Misztal, Ignacy&lt;/author&gt;&lt;/authors&gt;&lt;/contributors&gt;&lt;titles&gt;&lt;title&gt;BLUPF90 suite of programs for animal breeding with focus on genomics&lt;/title&gt;&lt;/titles&gt;&lt;dates&gt;&lt;year&gt;2018&lt;/year&gt;&lt;/dates&gt;&lt;urls&gt;&lt;/urls&gt;&lt;/record&gt;&lt;/Cite&gt;&lt;/EndNote&gt;</w:instrText>
      </w:r>
      <w:r>
        <w:rPr>
          <w:rFonts w:hint="eastAsia" w:ascii="FangSong_GB2312" w:hAnsi="Times New Roman" w:eastAsia="FangSong_GB2312"/>
          <w:color w:val="000000" w:themeColor="text1"/>
          <w:sz w:val="28"/>
          <w:szCs w:val="28"/>
          <w14:textFill>
            <w14:solidFill>
              <w14:schemeClr w14:val="tx1"/>
            </w14:solidFill>
          </w14:textFill>
        </w:rPr>
        <w:fldChar w:fldCharType="end"/>
      </w:r>
      <w:r>
        <w:rPr>
          <w:rFonts w:hint="eastAsia" w:ascii="FangSong_GB2312" w:hAnsi="Times New Roman" w:eastAsia="FangSong_GB2312"/>
          <w:color w:val="000000" w:themeColor="text1"/>
          <w:sz w:val="28"/>
          <w:szCs w:val="28"/>
          <w14:textFill>
            <w14:solidFill>
              <w14:schemeClr w14:val="tx1"/>
            </w14:solidFill>
          </w14:textFill>
        </w:rPr>
        <w:t>构建单性状动物模型对方差组分和育种值进行了估计</w:t>
      </w:r>
      <w:bookmarkEnd w:id="1"/>
      <w:r>
        <w:rPr>
          <w:rFonts w:hint="eastAsia" w:ascii="FangSong_GB2312" w:hAnsi="Times New Roman" w:eastAsia="FangSong_GB2312"/>
          <w:color w:val="000000" w:themeColor="text1"/>
          <w:sz w:val="28"/>
          <w:szCs w:val="28"/>
          <w14:textFill>
            <w14:solidFill>
              <w14:schemeClr w14:val="tx1"/>
            </w14:solidFill>
          </w14:textFill>
        </w:rPr>
        <w:t>，模型为</w:t>
      </w:r>
    </w:p>
    <w:p w14:paraId="18595905">
      <w:pPr>
        <w:snapToGrid w:val="0"/>
        <w:spacing w:line="640" w:lineRule="exact"/>
        <w:jc w:val="center"/>
        <w:rPr>
          <w:rFonts w:ascii="FangSong_GB2312" w:hAnsi="Times New Roman" w:eastAsia="FangSong_GB2312"/>
          <w:color w:val="000000" w:themeColor="text1"/>
          <w:sz w:val="28"/>
          <w:szCs w:val="28"/>
          <w14:textFill>
            <w14:solidFill>
              <w14:schemeClr w14:val="tx1"/>
            </w14:solidFill>
          </w14:textFill>
        </w:rPr>
      </w:pPr>
      <m:oMath>
        <m:r>
          <m:rPr>
            <m:sty m:val="bi"/>
          </m:rPr>
          <w:rPr>
            <w:rFonts w:hint="eastAsia" w:ascii="Cambria Math" w:hAnsi="Cambria Math" w:eastAsia="FangSong_GB2312"/>
            <w:color w:val="000000" w:themeColor="text1"/>
            <w:sz w:val="28"/>
            <w:szCs w:val="28"/>
            <w14:textFill>
              <w14:solidFill>
                <w14:schemeClr w14:val="tx1"/>
              </w14:solidFill>
            </w14:textFill>
          </w:rPr>
          <m:t>y</m:t>
        </m:r>
        <m:r>
          <m:rPr>
            <m:sty m:val="p"/>
          </m:rPr>
          <w:rPr>
            <w:rFonts w:hint="eastAsia" w:ascii="Cambria Math" w:hAnsi="Cambria Math" w:eastAsia="FangSong_GB2312"/>
            <w:color w:val="000000" w:themeColor="text1"/>
            <w:sz w:val="28"/>
            <w:szCs w:val="28"/>
            <w14:textFill>
              <w14:solidFill>
                <w14:schemeClr w14:val="tx1"/>
              </w14:solidFill>
            </w14:textFill>
          </w:rPr>
          <m:t>=</m:t>
        </m:r>
        <m:r>
          <m:rPr>
            <m:sty m:val="bi"/>
          </m:rPr>
          <w:rPr>
            <w:rFonts w:hint="eastAsia" w:ascii="Cambria Math" w:hAnsi="Cambria Math" w:eastAsia="FangSong_GB2312"/>
            <w:color w:val="000000" w:themeColor="text1"/>
            <w:sz w:val="28"/>
            <w:szCs w:val="28"/>
            <w14:textFill>
              <w14:solidFill>
                <w14:schemeClr w14:val="tx1"/>
              </w14:solidFill>
            </w14:textFill>
          </w:rPr>
          <m:t>Xb</m:t>
        </m:r>
        <m:r>
          <m:rPr>
            <m:sty m:val="p"/>
          </m:rPr>
          <w:rPr>
            <w:rFonts w:hint="eastAsia" w:ascii="Cambria Math" w:hAnsi="Cambria Math" w:eastAsia="FangSong_GB2312"/>
            <w:color w:val="000000" w:themeColor="text1"/>
            <w:sz w:val="28"/>
            <w:szCs w:val="28"/>
            <w14:textFill>
              <w14:solidFill>
                <w14:schemeClr w14:val="tx1"/>
              </w14:solidFill>
            </w14:textFill>
          </w:rPr>
          <m:t>+</m:t>
        </m:r>
        <m:sSub>
          <m:sSubPr>
            <m:ctrlPr>
              <w:rPr>
                <w:rFonts w:hint="eastAsia" w:ascii="Cambria Math" w:hAnsi="Cambria Math" w:eastAsia="FangSong_GB2312"/>
                <w:b/>
                <w:i/>
                <w:color w:val="000000" w:themeColor="text1"/>
                <w:sz w:val="28"/>
                <w:szCs w:val="28"/>
                <w14:textFill>
                  <w14:solidFill>
                    <w14:schemeClr w14:val="tx1"/>
                  </w14:solidFill>
                </w14:textFill>
              </w:rPr>
            </m:ctrlPr>
          </m:sSubPr>
          <m:e>
            <m:r>
              <m:rPr>
                <m:sty m:val="bi"/>
              </m:rPr>
              <w:rPr>
                <w:rFonts w:hint="eastAsia" w:ascii="Cambria Math" w:hAnsi="Cambria Math" w:eastAsia="FangSong_GB2312"/>
                <w:color w:val="000000" w:themeColor="text1"/>
                <w:sz w:val="28"/>
                <w:szCs w:val="28"/>
                <w14:textFill>
                  <w14:solidFill>
                    <w14:schemeClr w14:val="tx1"/>
                  </w14:solidFill>
                </w14:textFill>
              </w:rPr>
              <m:t>Z</m:t>
            </m:r>
            <m:ctrlPr>
              <w:rPr>
                <w:rFonts w:hint="eastAsia" w:ascii="Cambria Math" w:hAnsi="Cambria Math" w:eastAsia="FangSong_GB2312"/>
                <w:b/>
                <w:i/>
                <w:color w:val="000000" w:themeColor="text1"/>
                <w:sz w:val="28"/>
                <w:szCs w:val="28"/>
                <w14:textFill>
                  <w14:solidFill>
                    <w14:schemeClr w14:val="tx1"/>
                  </w14:solidFill>
                </w14:textFill>
              </w:rPr>
            </m:ctrlPr>
          </m:e>
          <m:sub>
            <m:r>
              <m:rPr>
                <m:sty m:val="bi"/>
              </m:rPr>
              <w:rPr>
                <w:rFonts w:hint="eastAsia" w:ascii="Cambria Math" w:hAnsi="Cambria Math" w:eastAsia="FangSong_GB2312"/>
                <w:color w:val="000000" w:themeColor="text1"/>
                <w:sz w:val="28"/>
                <w:szCs w:val="28"/>
                <w14:textFill>
                  <w14:solidFill>
                    <w14:schemeClr w14:val="tx1"/>
                  </w14:solidFill>
                </w14:textFill>
              </w:rPr>
              <m:t>u</m:t>
            </m:r>
            <m:ctrlPr>
              <w:rPr>
                <w:rFonts w:hint="eastAsia" w:ascii="Cambria Math" w:hAnsi="Cambria Math" w:eastAsia="FangSong_GB2312"/>
                <w:b/>
                <w:i/>
                <w:color w:val="000000" w:themeColor="text1"/>
                <w:sz w:val="28"/>
                <w:szCs w:val="28"/>
                <w14:textFill>
                  <w14:solidFill>
                    <w14:schemeClr w14:val="tx1"/>
                  </w14:solidFill>
                </w14:textFill>
              </w:rPr>
            </m:ctrlPr>
          </m:sub>
        </m:sSub>
        <m:r>
          <m:rPr>
            <m:sty m:val="bi"/>
          </m:rPr>
          <w:rPr>
            <w:rFonts w:hint="eastAsia" w:ascii="Cambria Math" w:hAnsi="Cambria Math" w:eastAsia="FangSong_GB2312"/>
            <w:color w:val="000000" w:themeColor="text1"/>
            <w:sz w:val="28"/>
            <w:szCs w:val="28"/>
            <w14:textFill>
              <w14:solidFill>
                <w14:schemeClr w14:val="tx1"/>
              </w14:solidFill>
            </w14:textFill>
          </w:rPr>
          <m:t>u</m:t>
        </m:r>
        <m:r>
          <m:rPr>
            <m:sty m:val="p"/>
          </m:rPr>
          <w:rPr>
            <w:rFonts w:hint="eastAsia" w:ascii="Cambria Math" w:hAnsi="Cambria Math" w:eastAsia="FangSong_GB2312"/>
            <w:color w:val="000000" w:themeColor="text1"/>
            <w:sz w:val="28"/>
            <w:szCs w:val="28"/>
            <w14:textFill>
              <w14:solidFill>
                <w14:schemeClr w14:val="tx1"/>
              </w14:solidFill>
            </w14:textFill>
          </w:rPr>
          <m:t>+</m:t>
        </m:r>
        <m:r>
          <m:rPr>
            <m:sty m:val="bi"/>
          </m:rPr>
          <w:rPr>
            <w:rFonts w:hint="eastAsia" w:ascii="Cambria Math" w:hAnsi="Cambria Math" w:eastAsia="FangSong_GB2312"/>
            <w:color w:val="000000" w:themeColor="text1"/>
            <w:sz w:val="28"/>
            <w:szCs w:val="28"/>
            <w14:textFill>
              <w14:solidFill>
                <w14:schemeClr w14:val="tx1"/>
              </w14:solidFill>
            </w14:textFill>
          </w:rPr>
          <m:t>e</m:t>
        </m:r>
      </m:oMath>
      <w:r>
        <w:rPr>
          <w:rFonts w:hint="eastAsia" w:ascii="FangSong_GB2312" w:hAnsi="Times New Roman" w:eastAsia="FangSong_GB2312"/>
          <w:color w:val="000000" w:themeColor="text1"/>
          <w:sz w:val="28"/>
          <w:szCs w:val="28"/>
          <w14:textFill>
            <w14:solidFill>
              <w14:schemeClr w14:val="tx1"/>
            </w14:solidFill>
          </w14:textFill>
        </w:rPr>
        <w:t>，</w:t>
      </w:r>
    </w:p>
    <w:p w14:paraId="5E7E4782">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式中，</w:t>
      </w:r>
      <m:oMath>
        <m:r>
          <m:rPr>
            <m:sty m:val="bi"/>
          </m:rPr>
          <w:rPr>
            <w:rFonts w:hint="eastAsia" w:ascii="Cambria Math" w:hAnsi="Cambria Math" w:eastAsia="FangSong_GB2312"/>
            <w:color w:val="000000" w:themeColor="text1"/>
            <w:sz w:val="28"/>
            <w:szCs w:val="28"/>
            <w14:textFill>
              <w14:solidFill>
                <w14:schemeClr w14:val="tx1"/>
              </w14:solidFill>
            </w14:textFill>
          </w:rPr>
          <m:t>y</m:t>
        </m:r>
      </m:oMath>
      <w:r>
        <w:rPr>
          <w:rFonts w:hint="eastAsia" w:ascii="FangSong_GB2312" w:hAnsi="Times New Roman" w:eastAsia="FangSong_GB2312"/>
          <w:color w:val="000000" w:themeColor="text1"/>
          <w:sz w:val="28"/>
          <w:szCs w:val="28"/>
          <w14:textFill>
            <w14:solidFill>
              <w14:schemeClr w14:val="tx1"/>
            </w14:solidFill>
          </w14:textFill>
        </w:rPr>
        <w:t>是表型值向量，</w:t>
      </w:r>
      <m:oMath>
        <m:r>
          <m:rPr>
            <m:sty m:val="bi"/>
          </m:rPr>
          <w:rPr>
            <w:rFonts w:hint="eastAsia" w:ascii="Cambria Math" w:hAnsi="Cambria Math" w:eastAsia="FangSong_GB2312"/>
            <w:color w:val="000000" w:themeColor="text1"/>
            <w:sz w:val="28"/>
            <w:szCs w:val="28"/>
            <w14:textFill>
              <w14:solidFill>
                <w14:schemeClr w14:val="tx1"/>
              </w14:solidFill>
            </w14:textFill>
          </w:rPr>
          <m:t>b</m:t>
        </m:r>
      </m:oMath>
      <w:r>
        <w:rPr>
          <w:rFonts w:hint="eastAsia" w:ascii="FangSong_GB2312" w:hAnsi="Times New Roman" w:eastAsia="FangSong_GB2312"/>
          <w:color w:val="000000" w:themeColor="text1"/>
          <w:sz w:val="28"/>
          <w:szCs w:val="28"/>
          <w14:textFill>
            <w14:solidFill>
              <w14:schemeClr w14:val="tx1"/>
            </w14:solidFill>
          </w14:textFill>
        </w:rPr>
        <w:t>是所分析性状对应的固定效应向量，</w:t>
      </w:r>
      <m:oMath>
        <m:r>
          <m:rPr>
            <m:sty m:val="bi"/>
          </m:rPr>
          <w:rPr>
            <w:rFonts w:hint="eastAsia" w:ascii="Cambria Math" w:hAnsi="Cambria Math" w:eastAsia="FangSong_GB2312"/>
            <w:color w:val="000000" w:themeColor="text1"/>
            <w:sz w:val="28"/>
            <w:szCs w:val="28"/>
            <w14:textFill>
              <w14:solidFill>
                <w14:schemeClr w14:val="tx1"/>
              </w14:solidFill>
            </w14:textFill>
          </w:rPr>
          <m:t>u</m:t>
        </m:r>
      </m:oMath>
      <w:r>
        <w:rPr>
          <w:rFonts w:hint="eastAsia" w:ascii="FangSong_GB2312" w:hAnsi="Times New Roman" w:eastAsia="FangSong_GB2312"/>
          <w:color w:val="000000" w:themeColor="text1"/>
          <w:sz w:val="28"/>
          <w:szCs w:val="28"/>
          <w14:textFill>
            <w14:solidFill>
              <w14:schemeClr w14:val="tx1"/>
            </w14:solidFill>
          </w14:textFill>
        </w:rPr>
        <w:t>是随机动物加性遗传效应的向量，</w:t>
      </w:r>
      <m:oMath>
        <m:r>
          <m:rPr>
            <m:sty m:val="bi"/>
          </m:rPr>
          <w:rPr>
            <w:rFonts w:hint="eastAsia" w:ascii="Cambria Math" w:hAnsi="Cambria Math" w:eastAsia="FangSong_GB2312"/>
            <w:color w:val="000000" w:themeColor="text1"/>
            <w:sz w:val="28"/>
            <w:szCs w:val="28"/>
            <w14:textFill>
              <w14:solidFill>
                <w14:schemeClr w14:val="tx1"/>
              </w14:solidFill>
            </w14:textFill>
          </w:rPr>
          <m:t>X</m:t>
        </m:r>
        <m:r>
          <m:rPr>
            <m:sty m:val="p"/>
          </m:rPr>
          <w:rPr>
            <w:rFonts w:hint="eastAsia" w:ascii="Cambria Math" w:hAnsi="Cambria Math" w:eastAsia="FangSong_GB2312"/>
            <w:color w:val="000000" w:themeColor="text1"/>
            <w:sz w:val="28"/>
            <w:szCs w:val="28"/>
            <w14:textFill>
              <w14:solidFill>
                <w14:schemeClr w14:val="tx1"/>
              </w14:solidFill>
            </w14:textFill>
          </w:rPr>
          <m:t>和</m:t>
        </m:r>
        <m:sSub>
          <m:sSubPr>
            <m:ctrlPr>
              <w:rPr>
                <w:rFonts w:hint="eastAsia" w:ascii="Cambria Math" w:hAnsi="Cambria Math" w:eastAsia="FangSong_GB2312"/>
                <w:color w:val="000000" w:themeColor="text1"/>
                <w:sz w:val="28"/>
                <w:szCs w:val="28"/>
                <w14:textFill>
                  <w14:solidFill>
                    <w14:schemeClr w14:val="tx1"/>
                  </w14:solidFill>
                </w14:textFill>
              </w:rPr>
            </m:ctrlPr>
          </m:sSubPr>
          <m:e>
            <m:r>
              <m:rPr>
                <m:sty m:val="bi"/>
              </m:rPr>
              <w:rPr>
                <w:rFonts w:hint="eastAsia" w:ascii="Cambria Math" w:hAnsi="Cambria Math" w:eastAsia="FangSong_GB2312"/>
                <w:color w:val="000000" w:themeColor="text1"/>
                <w:sz w:val="28"/>
                <w:szCs w:val="28"/>
                <w14:textFill>
                  <w14:solidFill>
                    <w14:schemeClr w14:val="tx1"/>
                  </w14:solidFill>
                </w14:textFill>
              </w:rPr>
              <m:t>Z</m:t>
            </m:r>
            <m:ctrlPr>
              <w:rPr>
                <w:rFonts w:hint="eastAsia" w:ascii="Cambria Math" w:hAnsi="Cambria Math" w:eastAsia="FangSong_GB2312"/>
                <w:color w:val="000000" w:themeColor="text1"/>
                <w:sz w:val="28"/>
                <w:szCs w:val="28"/>
                <w14:textFill>
                  <w14:solidFill>
                    <w14:schemeClr w14:val="tx1"/>
                  </w14:solidFill>
                </w14:textFill>
              </w:rPr>
            </m:ctrlPr>
          </m:e>
          <m:sub>
            <m:r>
              <m:rPr>
                <m:sty m:val="bi"/>
              </m:rPr>
              <w:rPr>
                <w:rFonts w:hint="eastAsia" w:ascii="Cambria Math" w:hAnsi="Cambria Math" w:eastAsia="FangSong_GB2312"/>
                <w:color w:val="000000" w:themeColor="text1"/>
                <w:sz w:val="28"/>
                <w:szCs w:val="28"/>
                <w14:textFill>
                  <w14:solidFill>
                    <w14:schemeClr w14:val="tx1"/>
                  </w14:solidFill>
                </w14:textFill>
              </w:rPr>
              <m:t>u</m:t>
            </m:r>
            <m:ctrlPr>
              <w:rPr>
                <w:rFonts w:hint="eastAsia" w:ascii="Cambria Math" w:hAnsi="Cambria Math" w:eastAsia="FangSong_GB2312"/>
                <w:color w:val="000000" w:themeColor="text1"/>
                <w:sz w:val="28"/>
                <w:szCs w:val="28"/>
                <w14:textFill>
                  <w14:solidFill>
                    <w14:schemeClr w14:val="tx1"/>
                  </w14:solidFill>
                </w14:textFill>
              </w:rPr>
            </m:ctrlPr>
          </m:sub>
        </m:sSub>
      </m:oMath>
      <w:r>
        <w:rPr>
          <w:rFonts w:hint="eastAsia" w:ascii="FangSong_GB2312" w:hAnsi="Times New Roman" w:eastAsia="FangSong_GB2312"/>
          <w:color w:val="000000" w:themeColor="text1"/>
          <w:sz w:val="28"/>
          <w:szCs w:val="28"/>
          <w14:textFill>
            <w14:solidFill>
              <w14:schemeClr w14:val="tx1"/>
            </w14:solidFill>
          </w14:textFill>
        </w:rPr>
        <w:t>分别是固定效应和动物加性遗传效应的相关矩阵</w:t>
      </w:r>
      <w:r>
        <w:rPr>
          <w:rFonts w:hint="eastAsia" w:ascii="FangSong_GB2312" w:hAnsi="Times New Roman" w:eastAsia="FangSong_GB2312"/>
          <w:i/>
          <w:color w:val="000000" w:themeColor="text1"/>
          <w:sz w:val="28"/>
          <w:szCs w:val="28"/>
          <w14:textFill>
            <w14:solidFill>
              <w14:schemeClr w14:val="tx1"/>
            </w14:solidFill>
          </w14:textFill>
        </w:rPr>
        <w:t>，</w:t>
      </w:r>
      <m:oMath>
        <m:r>
          <m:rPr>
            <m:sty m:val="bi"/>
          </m:rPr>
          <w:rPr>
            <w:rFonts w:hint="eastAsia" w:ascii="Cambria Math" w:hAnsi="Cambria Math" w:eastAsia="FangSong_GB2312"/>
            <w:color w:val="000000" w:themeColor="text1"/>
            <w:sz w:val="28"/>
            <w:szCs w:val="28"/>
            <w14:textFill>
              <w14:solidFill>
                <w14:schemeClr w14:val="tx1"/>
              </w14:solidFill>
            </w14:textFill>
          </w:rPr>
          <m:t>e</m:t>
        </m:r>
      </m:oMath>
      <w:r>
        <w:rPr>
          <w:rFonts w:hint="eastAsia" w:ascii="FangSong_GB2312" w:hAnsi="Times New Roman" w:eastAsia="FangSong_GB2312"/>
          <w:color w:val="000000" w:themeColor="text1"/>
          <w:sz w:val="28"/>
          <w:szCs w:val="28"/>
          <w14:textFill>
            <w14:solidFill>
              <w14:schemeClr w14:val="tx1"/>
            </w14:solidFill>
          </w14:textFill>
        </w:rPr>
        <w:t>是随机残差效应的向量。</w:t>
      </w:r>
    </w:p>
    <w:p w14:paraId="356CE9B5">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针对具有多胎次记录的产奶量数据，加入永久环境效应，模型为</w:t>
      </w:r>
    </w:p>
    <w:p w14:paraId="3D6AC798">
      <w:pPr>
        <w:snapToGrid w:val="0"/>
        <w:spacing w:line="640" w:lineRule="exact"/>
        <w:jc w:val="center"/>
        <w:rPr>
          <w:rFonts w:ascii="FangSong_GB2312" w:hAnsi="Times New Roman" w:eastAsia="FangSong_GB2312"/>
          <w:color w:val="000000" w:themeColor="text1"/>
          <w:sz w:val="28"/>
          <w:szCs w:val="28"/>
          <w14:textFill>
            <w14:solidFill>
              <w14:schemeClr w14:val="tx1"/>
            </w14:solidFill>
          </w14:textFill>
        </w:rPr>
      </w:pPr>
      <m:oMath>
        <m:r>
          <m:rPr>
            <m:sty m:val="bi"/>
          </m:rPr>
          <w:rPr>
            <w:rFonts w:hint="eastAsia" w:ascii="Cambria Math" w:hAnsi="Cambria Math" w:eastAsia="FangSong_GB2312"/>
            <w:color w:val="000000" w:themeColor="text1"/>
            <w:sz w:val="28"/>
            <w:szCs w:val="28"/>
            <w14:textFill>
              <w14:solidFill>
                <w14:schemeClr w14:val="tx1"/>
              </w14:solidFill>
            </w14:textFill>
          </w:rPr>
          <m:t>y</m:t>
        </m:r>
        <m:r>
          <m:rPr>
            <m:sty m:val="b"/>
          </m:rPr>
          <w:rPr>
            <w:rFonts w:hint="eastAsia" w:ascii="Cambria Math" w:hAnsi="Cambria Math" w:eastAsia="FangSong_GB2312"/>
            <w:color w:val="000000" w:themeColor="text1"/>
            <w:sz w:val="28"/>
            <w:szCs w:val="28"/>
            <w14:textFill>
              <w14:solidFill>
                <w14:schemeClr w14:val="tx1"/>
              </w14:solidFill>
            </w14:textFill>
          </w:rPr>
          <m:t>=</m:t>
        </m:r>
        <m:r>
          <m:rPr>
            <m:sty m:val="bi"/>
          </m:rPr>
          <w:rPr>
            <w:rFonts w:hint="eastAsia" w:ascii="Cambria Math" w:hAnsi="Cambria Math" w:eastAsia="FangSong_GB2312"/>
            <w:color w:val="000000" w:themeColor="text1"/>
            <w:sz w:val="28"/>
            <w:szCs w:val="28"/>
            <w14:textFill>
              <w14:solidFill>
                <w14:schemeClr w14:val="tx1"/>
              </w14:solidFill>
            </w14:textFill>
          </w:rPr>
          <m:t>Xb</m:t>
        </m:r>
        <m:r>
          <m:rPr>
            <m:sty m:val="b"/>
          </m:rPr>
          <w:rPr>
            <w:rFonts w:hint="eastAsia" w:ascii="Cambria Math" w:hAnsi="Cambria Math" w:eastAsia="FangSong_GB2312"/>
            <w:color w:val="000000" w:themeColor="text1"/>
            <w:sz w:val="28"/>
            <w:szCs w:val="28"/>
            <w14:textFill>
              <w14:solidFill>
                <w14:schemeClr w14:val="tx1"/>
              </w14:solidFill>
            </w14:textFill>
          </w:rPr>
          <m:t>+</m:t>
        </m:r>
        <m:sSub>
          <m:sSubPr>
            <m:ctrlPr>
              <w:rPr>
                <w:rFonts w:hint="eastAsia" w:ascii="Cambria Math" w:hAnsi="Cambria Math" w:eastAsia="FangSong_GB2312"/>
                <w:b/>
                <w:i/>
                <w:color w:val="000000" w:themeColor="text1"/>
                <w:sz w:val="28"/>
                <w:szCs w:val="28"/>
                <w14:textFill>
                  <w14:solidFill>
                    <w14:schemeClr w14:val="tx1"/>
                  </w14:solidFill>
                </w14:textFill>
              </w:rPr>
            </m:ctrlPr>
          </m:sSubPr>
          <m:e>
            <m:r>
              <m:rPr>
                <m:sty m:val="bi"/>
              </m:rPr>
              <w:rPr>
                <w:rFonts w:hint="eastAsia" w:ascii="Cambria Math" w:hAnsi="Cambria Math" w:eastAsia="FangSong_GB2312"/>
                <w:color w:val="000000" w:themeColor="text1"/>
                <w:sz w:val="28"/>
                <w:szCs w:val="28"/>
                <w14:textFill>
                  <w14:solidFill>
                    <w14:schemeClr w14:val="tx1"/>
                  </w14:solidFill>
                </w14:textFill>
              </w:rPr>
              <m:t>Z</m:t>
            </m:r>
            <m:ctrlPr>
              <w:rPr>
                <w:rFonts w:hint="eastAsia" w:ascii="Cambria Math" w:hAnsi="Cambria Math" w:eastAsia="FangSong_GB2312"/>
                <w:b/>
                <w:i/>
                <w:color w:val="000000" w:themeColor="text1"/>
                <w:sz w:val="28"/>
                <w:szCs w:val="28"/>
                <w14:textFill>
                  <w14:solidFill>
                    <w14:schemeClr w14:val="tx1"/>
                  </w14:solidFill>
                </w14:textFill>
              </w:rPr>
            </m:ctrlPr>
          </m:e>
          <m:sub>
            <m:r>
              <m:rPr>
                <m:sty m:val="bi"/>
              </m:rPr>
              <w:rPr>
                <w:rFonts w:hint="eastAsia" w:ascii="Cambria Math" w:hAnsi="Cambria Math" w:eastAsia="FangSong_GB2312"/>
                <w:color w:val="000000" w:themeColor="text1"/>
                <w:sz w:val="28"/>
                <w:szCs w:val="28"/>
                <w14:textFill>
                  <w14:solidFill>
                    <w14:schemeClr w14:val="tx1"/>
                  </w14:solidFill>
                </w14:textFill>
              </w:rPr>
              <m:t>u</m:t>
            </m:r>
            <m:ctrlPr>
              <w:rPr>
                <w:rFonts w:hint="eastAsia" w:ascii="Cambria Math" w:hAnsi="Cambria Math" w:eastAsia="FangSong_GB2312"/>
                <w:b/>
                <w:i/>
                <w:color w:val="000000" w:themeColor="text1"/>
                <w:sz w:val="28"/>
                <w:szCs w:val="28"/>
                <w14:textFill>
                  <w14:solidFill>
                    <w14:schemeClr w14:val="tx1"/>
                  </w14:solidFill>
                </w14:textFill>
              </w:rPr>
            </m:ctrlPr>
          </m:sub>
        </m:sSub>
        <m:r>
          <m:rPr>
            <m:sty m:val="bi"/>
          </m:rPr>
          <w:rPr>
            <w:rFonts w:hint="eastAsia" w:ascii="Cambria Math" w:hAnsi="Cambria Math" w:eastAsia="FangSong_GB2312"/>
            <w:color w:val="000000" w:themeColor="text1"/>
            <w:sz w:val="28"/>
            <w:szCs w:val="28"/>
            <w14:textFill>
              <w14:solidFill>
                <w14:schemeClr w14:val="tx1"/>
              </w14:solidFill>
            </w14:textFill>
          </w:rPr>
          <m:t>u</m:t>
        </m:r>
        <m:r>
          <m:rPr>
            <m:sty m:val="p"/>
          </m:rPr>
          <w:rPr>
            <w:rFonts w:hint="eastAsia" w:ascii="Cambria Math" w:hAnsi="Cambria Math" w:eastAsia="FangSong_GB2312"/>
            <w:color w:val="000000" w:themeColor="text1"/>
            <w:sz w:val="28"/>
            <w:szCs w:val="28"/>
            <w14:textFill>
              <w14:solidFill>
                <w14:schemeClr w14:val="tx1"/>
              </w14:solidFill>
            </w14:textFill>
          </w:rPr>
          <m:t>+</m:t>
        </m:r>
        <m:sSub>
          <m:sSubPr>
            <m:ctrlPr>
              <w:rPr>
                <w:rFonts w:hint="eastAsia" w:ascii="Cambria Math" w:hAnsi="Cambria Math" w:eastAsia="FangSong_GB2312"/>
                <w:b/>
                <w:i/>
                <w:color w:val="000000" w:themeColor="text1"/>
                <w:sz w:val="28"/>
                <w:szCs w:val="28"/>
                <w14:textFill>
                  <w14:solidFill>
                    <w14:schemeClr w14:val="tx1"/>
                  </w14:solidFill>
                </w14:textFill>
              </w:rPr>
            </m:ctrlPr>
          </m:sSubPr>
          <m:e>
            <m:r>
              <m:rPr>
                <m:sty m:val="bi"/>
              </m:rPr>
              <w:rPr>
                <w:rFonts w:hint="eastAsia" w:ascii="Cambria Math" w:hAnsi="Cambria Math" w:eastAsia="FangSong_GB2312"/>
                <w:color w:val="000000" w:themeColor="text1"/>
                <w:sz w:val="28"/>
                <w:szCs w:val="28"/>
                <w14:textFill>
                  <w14:solidFill>
                    <w14:schemeClr w14:val="tx1"/>
                  </w14:solidFill>
                </w14:textFill>
              </w:rPr>
              <m:t>Z</m:t>
            </m:r>
            <m:ctrlPr>
              <w:rPr>
                <w:rFonts w:hint="eastAsia" w:ascii="Cambria Math" w:hAnsi="Cambria Math" w:eastAsia="FangSong_GB2312"/>
                <w:b/>
                <w:i/>
                <w:color w:val="000000" w:themeColor="text1"/>
                <w:sz w:val="28"/>
                <w:szCs w:val="28"/>
                <w14:textFill>
                  <w14:solidFill>
                    <w14:schemeClr w14:val="tx1"/>
                  </w14:solidFill>
                </w14:textFill>
              </w:rPr>
            </m:ctrlPr>
          </m:e>
          <m:sub>
            <m:r>
              <m:rPr>
                <m:sty m:val="bi"/>
              </m:rPr>
              <w:rPr>
                <w:rFonts w:hint="eastAsia" w:ascii="Cambria Math" w:hAnsi="Cambria Math" w:eastAsia="FangSong_GB2312"/>
                <w:color w:val="000000" w:themeColor="text1"/>
                <w:sz w:val="28"/>
                <w:szCs w:val="28"/>
                <w14:textFill>
                  <w14:solidFill>
                    <w14:schemeClr w14:val="tx1"/>
                  </w14:solidFill>
                </w14:textFill>
              </w:rPr>
              <m:t>p</m:t>
            </m:r>
            <m:ctrlPr>
              <w:rPr>
                <w:rFonts w:hint="eastAsia" w:ascii="Cambria Math" w:hAnsi="Cambria Math" w:eastAsia="FangSong_GB2312"/>
                <w:b/>
                <w:i/>
                <w:color w:val="000000" w:themeColor="text1"/>
                <w:sz w:val="28"/>
                <w:szCs w:val="28"/>
                <w14:textFill>
                  <w14:solidFill>
                    <w14:schemeClr w14:val="tx1"/>
                  </w14:solidFill>
                </w14:textFill>
              </w:rPr>
            </m:ctrlPr>
          </m:sub>
        </m:sSub>
        <m:r>
          <m:rPr>
            <m:sty m:val="bi"/>
          </m:rPr>
          <w:rPr>
            <w:rFonts w:hint="eastAsia" w:ascii="Cambria Math" w:hAnsi="Cambria Math" w:eastAsia="FangSong_GB2312"/>
            <w:color w:val="000000" w:themeColor="text1"/>
            <w:sz w:val="28"/>
            <w:szCs w:val="28"/>
            <w14:textFill>
              <w14:solidFill>
                <w14:schemeClr w14:val="tx1"/>
              </w14:solidFill>
            </w14:textFill>
          </w:rPr>
          <m:t>p</m:t>
        </m:r>
        <m:r>
          <m:rPr>
            <m:sty m:val="p"/>
          </m:rPr>
          <w:rPr>
            <w:rFonts w:hint="eastAsia" w:ascii="Cambria Math" w:hAnsi="Cambria Math" w:eastAsia="FangSong_GB2312"/>
            <w:color w:val="000000" w:themeColor="text1"/>
            <w:sz w:val="28"/>
            <w:szCs w:val="28"/>
            <w14:textFill>
              <w14:solidFill>
                <w14:schemeClr w14:val="tx1"/>
              </w14:solidFill>
            </w14:textFill>
          </w:rPr>
          <m:t>+</m:t>
        </m:r>
        <m:r>
          <m:rPr>
            <m:sty m:val="bi"/>
          </m:rPr>
          <w:rPr>
            <w:rFonts w:hint="eastAsia" w:ascii="Cambria Math" w:hAnsi="Cambria Math" w:eastAsia="FangSong_GB2312"/>
            <w:color w:val="000000" w:themeColor="text1"/>
            <w:sz w:val="28"/>
            <w:szCs w:val="28"/>
            <w14:textFill>
              <w14:solidFill>
                <w14:schemeClr w14:val="tx1"/>
              </w14:solidFill>
            </w14:textFill>
          </w:rPr>
          <m:t>e</m:t>
        </m:r>
      </m:oMath>
      <w:r>
        <w:rPr>
          <w:rFonts w:hint="eastAsia" w:ascii="FangSong_GB2312" w:hAnsi="Times New Roman" w:eastAsia="FangSong_GB2312"/>
          <w:color w:val="000000" w:themeColor="text1"/>
          <w:sz w:val="28"/>
          <w:szCs w:val="28"/>
          <w14:textFill>
            <w14:solidFill>
              <w14:schemeClr w14:val="tx1"/>
            </w14:solidFill>
          </w14:textFill>
        </w:rPr>
        <w:t>，</w:t>
      </w:r>
    </w:p>
    <w:p w14:paraId="1566216E">
      <w:pPr>
        <w:snapToGrid w:val="0"/>
        <w:spacing w:line="640" w:lineRule="exact"/>
        <w:ind w:firstLine="560" w:firstLineChars="200"/>
        <w:rPr>
          <w:rFonts w:ascii="Times New Roman" w:hAnsi="Times New Roman" w:eastAsia="FangSong_GB2312" w:cs="Times New Roman"/>
          <w:sz w:val="28"/>
          <w:szCs w:val="18"/>
          <w:shd w:val="clear" w:color="auto" w:fill="FFFFFF"/>
        </w:rPr>
      </w:pPr>
      <w:r>
        <w:rPr>
          <w:rFonts w:hint="eastAsia" w:ascii="FangSong_GB2312" w:hAnsi="Times New Roman" w:eastAsia="FangSong_GB2312"/>
          <w:color w:val="000000" w:themeColor="text1"/>
          <w:sz w:val="28"/>
          <w:szCs w:val="28"/>
          <w14:textFill>
            <w14:solidFill>
              <w14:schemeClr w14:val="tx1"/>
            </w14:solidFill>
          </w14:textFill>
        </w:rPr>
        <w:t>其中，</w:t>
      </w:r>
      <m:oMath>
        <m:r>
          <m:rPr>
            <m:sty m:val="bi"/>
          </m:rPr>
          <w:rPr>
            <w:rFonts w:hint="eastAsia" w:ascii="Cambria Math" w:hAnsi="Cambria Math" w:eastAsia="FangSong_GB2312"/>
            <w:color w:val="000000" w:themeColor="text1"/>
            <w:sz w:val="28"/>
            <w:szCs w:val="28"/>
            <w14:textFill>
              <w14:solidFill>
                <w14:schemeClr w14:val="tx1"/>
              </w14:solidFill>
            </w14:textFill>
          </w:rPr>
          <m:t>p</m:t>
        </m:r>
      </m:oMath>
      <w:r>
        <w:rPr>
          <w:rFonts w:hint="eastAsia" w:ascii="FangSong_GB2312" w:hAnsi="Times New Roman" w:eastAsia="FangSong_GB2312"/>
          <w:color w:val="000000" w:themeColor="text1"/>
          <w:sz w:val="28"/>
          <w:szCs w:val="28"/>
          <w14:textFill>
            <w14:solidFill>
              <w14:schemeClr w14:val="tx1"/>
            </w14:solidFill>
          </w14:textFill>
        </w:rPr>
        <w:t>是永久环境效应的向量</w:t>
      </w:r>
      <w:r>
        <w:rPr>
          <w:rFonts w:hint="eastAsia" w:ascii="FangSong_GB2312" w:hAnsi="Times New Roman" w:eastAsia="FangSong_GB2312"/>
          <w:b/>
          <w:color w:val="000000" w:themeColor="text1"/>
          <w:sz w:val="28"/>
          <w:szCs w:val="28"/>
          <w14:textFill>
            <w14:solidFill>
              <w14:schemeClr w14:val="tx1"/>
            </w14:solidFill>
          </w14:textFill>
        </w:rPr>
        <w:t>，</w:t>
      </w:r>
      <m:oMath>
        <m:sSub>
          <m:sSubPr>
            <m:ctrlPr>
              <w:rPr>
                <w:rFonts w:hint="eastAsia" w:ascii="Cambria Math" w:hAnsi="Cambria Math" w:eastAsia="FangSong_GB2312"/>
                <w:b/>
                <w:i/>
                <w:color w:val="000000" w:themeColor="text1"/>
                <w:sz w:val="28"/>
                <w:szCs w:val="28"/>
                <w14:textFill>
                  <w14:solidFill>
                    <w14:schemeClr w14:val="tx1"/>
                  </w14:solidFill>
                </w14:textFill>
              </w:rPr>
            </m:ctrlPr>
          </m:sSubPr>
          <m:e>
            <m:r>
              <m:rPr>
                <m:sty m:val="bi"/>
              </m:rPr>
              <w:rPr>
                <w:rFonts w:hint="eastAsia" w:ascii="Cambria Math" w:hAnsi="Cambria Math" w:eastAsia="FangSong_GB2312"/>
                <w:color w:val="000000" w:themeColor="text1"/>
                <w:sz w:val="28"/>
                <w:szCs w:val="28"/>
                <w14:textFill>
                  <w14:solidFill>
                    <w14:schemeClr w14:val="tx1"/>
                  </w14:solidFill>
                </w14:textFill>
              </w:rPr>
              <m:t>Z</m:t>
            </m:r>
            <m:ctrlPr>
              <w:rPr>
                <w:rFonts w:hint="eastAsia" w:ascii="Cambria Math" w:hAnsi="Cambria Math" w:eastAsia="FangSong_GB2312"/>
                <w:b/>
                <w:i/>
                <w:color w:val="000000" w:themeColor="text1"/>
                <w:sz w:val="28"/>
                <w:szCs w:val="28"/>
                <w14:textFill>
                  <w14:solidFill>
                    <w14:schemeClr w14:val="tx1"/>
                  </w14:solidFill>
                </w14:textFill>
              </w:rPr>
            </m:ctrlPr>
          </m:e>
          <m:sub>
            <m:r>
              <m:rPr>
                <m:sty m:val="bi"/>
              </m:rPr>
              <w:rPr>
                <w:rFonts w:hint="eastAsia" w:ascii="Cambria Math" w:hAnsi="Cambria Math" w:eastAsia="FangSong_GB2312"/>
                <w:color w:val="000000" w:themeColor="text1"/>
                <w:sz w:val="28"/>
                <w:szCs w:val="28"/>
                <w14:textFill>
                  <w14:solidFill>
                    <w14:schemeClr w14:val="tx1"/>
                  </w14:solidFill>
                </w14:textFill>
              </w:rPr>
              <m:t>p</m:t>
            </m:r>
            <m:ctrlPr>
              <w:rPr>
                <w:rFonts w:hint="eastAsia" w:ascii="Cambria Math" w:hAnsi="Cambria Math" w:eastAsia="FangSong_GB2312"/>
                <w:b/>
                <w:i/>
                <w:color w:val="000000" w:themeColor="text1"/>
                <w:sz w:val="28"/>
                <w:szCs w:val="28"/>
                <w14:textFill>
                  <w14:solidFill>
                    <w14:schemeClr w14:val="tx1"/>
                  </w14:solidFill>
                </w14:textFill>
              </w:rPr>
            </m:ctrlPr>
          </m:sub>
        </m:sSub>
      </m:oMath>
      <w:r>
        <w:rPr>
          <w:rFonts w:hint="eastAsia" w:ascii="FangSong_GB2312" w:hAnsi="Times New Roman" w:eastAsia="FangSong_GB2312"/>
          <w:color w:val="000000" w:themeColor="text1"/>
          <w:sz w:val="28"/>
          <w:szCs w:val="28"/>
          <w14:textFill>
            <w14:solidFill>
              <w14:schemeClr w14:val="tx1"/>
            </w14:solidFill>
          </w14:textFill>
        </w:rPr>
        <w:t>是永久环境效应相关矩阵，在ABLUP模型中，采用系谱</w:t>
      </w:r>
      <w:r>
        <w:rPr>
          <w:rFonts w:hint="eastAsia" w:ascii="FangSong_GB2312" w:hAnsi="Times New Roman" w:eastAsia="FangSong_GB2312"/>
          <w:b/>
          <w:i/>
          <w:color w:val="000000" w:themeColor="text1"/>
          <w:sz w:val="28"/>
          <w:szCs w:val="28"/>
          <w14:textFill>
            <w14:solidFill>
              <w14:schemeClr w14:val="tx1"/>
            </w14:solidFill>
          </w14:textFill>
        </w:rPr>
        <w:t>A</w:t>
      </w:r>
      <w:r>
        <w:rPr>
          <w:rFonts w:hint="eastAsia" w:ascii="FangSong_GB2312" w:hAnsi="Times New Roman" w:eastAsia="FangSong_GB2312"/>
          <w:color w:val="000000" w:themeColor="text1"/>
          <w:sz w:val="28"/>
          <w:szCs w:val="28"/>
          <w14:textFill>
            <w14:solidFill>
              <w14:schemeClr w14:val="tx1"/>
            </w14:solidFill>
          </w14:textFill>
        </w:rPr>
        <w:t>矩阵，其加性遗传效应的分布符合</w:t>
      </w:r>
      <w:r>
        <w:rPr>
          <w:rFonts w:hint="eastAsia" w:ascii="FangSong_GB2312" w:hAnsi="Times New Roman" w:eastAsia="FangSong_GB2312"/>
          <w:b/>
          <w:i/>
          <w:color w:val="000000" w:themeColor="text1"/>
          <w:sz w:val="28"/>
          <w:szCs w:val="28"/>
          <w14:textFill>
            <w14:solidFill>
              <w14:schemeClr w14:val="tx1"/>
            </w14:solidFill>
          </w14:textFill>
        </w:rPr>
        <w:t>N</w:t>
      </w:r>
      <w:r>
        <w:rPr>
          <w:rFonts w:hint="eastAsia" w:ascii="FangSong_GB2312" w:hAnsi="Times New Roman" w:eastAsia="FangSong_GB2312"/>
          <w:color w:val="000000" w:themeColor="text1"/>
          <w:sz w:val="28"/>
          <w:szCs w:val="28"/>
          <w14:textFill>
            <w14:solidFill>
              <w14:schemeClr w14:val="tx1"/>
            </w14:solidFill>
          </w14:textFill>
        </w:rPr>
        <w:t xml:space="preserve">(0, </w:t>
      </w:r>
      <w:r>
        <w:rPr>
          <w:rFonts w:hint="eastAsia" w:ascii="FangSong_GB2312" w:hAnsi="Times New Roman" w:eastAsia="FangSong_GB2312"/>
          <w:b/>
          <w:i/>
          <w:color w:val="000000" w:themeColor="text1"/>
          <w:sz w:val="28"/>
          <w:szCs w:val="28"/>
          <w14:textFill>
            <w14:solidFill>
              <w14:schemeClr w14:val="tx1"/>
            </w14:solidFill>
          </w14:textFill>
        </w:rPr>
        <w:t>A</w:t>
      </w:r>
      <m:oMath>
        <m:sSubSup>
          <m:sSubSupPr>
            <m:ctrlPr>
              <w:rPr>
                <w:rFonts w:hint="eastAsia" w:ascii="Cambria Math" w:hAnsi="Cambria Math" w:eastAsia="FangSong_GB2312"/>
                <w:color w:val="000000" w:themeColor="text1"/>
                <w:sz w:val="28"/>
                <w:szCs w:val="28"/>
                <w14:textFill>
                  <w14:solidFill>
                    <w14:schemeClr w14:val="tx1"/>
                  </w14:solidFill>
                </w14:textFill>
              </w:rPr>
            </m:ctrlPr>
          </m:sSubSupPr>
          <m:e>
            <m:r>
              <m:rPr>
                <m:sty m:val="p"/>
              </m:rPr>
              <w:rPr>
                <w:rFonts w:hint="eastAsia" w:ascii="Cambria Math" w:hAnsi="Cambria Math" w:eastAsia="FangSong_GB2312"/>
                <w:color w:val="000000" w:themeColor="text1"/>
                <w:sz w:val="28"/>
                <w:szCs w:val="28"/>
                <w14:textFill>
                  <w14:solidFill>
                    <w14:schemeClr w14:val="tx1"/>
                  </w14:solidFill>
                </w14:textFill>
              </w:rPr>
              <m:t>σ</m:t>
            </m:r>
            <m:ctrlPr>
              <w:rPr>
                <w:rFonts w:hint="eastAsia" w:ascii="Cambria Math" w:hAnsi="Cambria Math" w:eastAsia="FangSong_GB2312"/>
                <w:color w:val="000000" w:themeColor="text1"/>
                <w:sz w:val="28"/>
                <w:szCs w:val="28"/>
                <w14:textFill>
                  <w14:solidFill>
                    <w14:schemeClr w14:val="tx1"/>
                  </w14:solidFill>
                </w14:textFill>
              </w:rPr>
            </m:ctrlPr>
          </m:e>
          <m:sub>
            <m:r>
              <m:rPr>
                <m:sty m:val="p"/>
              </m:rPr>
              <w:rPr>
                <w:rFonts w:hint="eastAsia" w:ascii="Cambria Math" w:hAnsi="Cambria Math" w:eastAsia="FangSong_GB2312"/>
                <w:color w:val="000000" w:themeColor="text1"/>
                <w:sz w:val="28"/>
                <w:szCs w:val="28"/>
                <w14:textFill>
                  <w14:solidFill>
                    <w14:schemeClr w14:val="tx1"/>
                  </w14:solidFill>
                </w14:textFill>
              </w:rPr>
              <m:t>u</m:t>
            </m:r>
            <m:ctrlPr>
              <w:rPr>
                <w:rFonts w:hint="eastAsia" w:ascii="Cambria Math" w:hAnsi="Cambria Math" w:eastAsia="FangSong_GB2312"/>
                <w:color w:val="000000" w:themeColor="text1"/>
                <w:sz w:val="28"/>
                <w:szCs w:val="28"/>
                <w14:textFill>
                  <w14:solidFill>
                    <w14:schemeClr w14:val="tx1"/>
                  </w14:solidFill>
                </w14:textFill>
              </w:rPr>
            </m:ctrlPr>
          </m:sub>
          <m:sup>
            <m:r>
              <m:rPr>
                <m:sty m:val="p"/>
              </m:rPr>
              <w:rPr>
                <w:rFonts w:hint="eastAsia" w:ascii="Cambria Math" w:hAnsi="Cambria Math" w:eastAsia="FangSong_GB2312"/>
                <w:color w:val="000000" w:themeColor="text1"/>
                <w:sz w:val="28"/>
                <w:szCs w:val="28"/>
                <w14:textFill>
                  <w14:solidFill>
                    <w14:schemeClr w14:val="tx1"/>
                  </w14:solidFill>
                </w14:textFill>
              </w:rPr>
              <m:t>2</m:t>
            </m:r>
            <m:ctrlPr>
              <w:rPr>
                <w:rFonts w:hint="eastAsia" w:ascii="Cambria Math" w:hAnsi="Cambria Math" w:eastAsia="FangSong_GB2312"/>
                <w:color w:val="000000" w:themeColor="text1"/>
                <w:sz w:val="28"/>
                <w:szCs w:val="28"/>
                <w14:textFill>
                  <w14:solidFill>
                    <w14:schemeClr w14:val="tx1"/>
                  </w14:solidFill>
                </w14:textFill>
              </w:rPr>
            </m:ctrlPr>
          </m:sup>
        </m:sSubSup>
      </m:oMath>
      <w:r>
        <w:rPr>
          <w:rFonts w:hint="eastAsia" w:ascii="FangSong_GB2312" w:hAnsi="Times New Roman" w:eastAsia="FangSong_GB2312"/>
          <w:color w:val="000000" w:themeColor="text1"/>
          <w:sz w:val="28"/>
          <w:szCs w:val="28"/>
          <w14:textFill>
            <w14:solidFill>
              <w14:schemeClr w14:val="tx1"/>
            </w14:solidFill>
          </w14:textFill>
        </w:rPr>
        <w:t>)；在ssGBLUP模型中，结合系谱和基因组信息构建</w:t>
      </w:r>
      <w:r>
        <w:rPr>
          <w:rFonts w:hint="eastAsia" w:ascii="FangSong_GB2312" w:hAnsi="Times New Roman" w:eastAsia="FangSong_GB2312"/>
          <w:b/>
          <w:i/>
          <w:color w:val="000000" w:themeColor="text1"/>
          <w:sz w:val="28"/>
          <w:szCs w:val="28"/>
          <w14:textFill>
            <w14:solidFill>
              <w14:schemeClr w14:val="tx1"/>
            </w14:solidFill>
          </w14:textFill>
        </w:rPr>
        <w:t>H</w:t>
      </w:r>
      <w:r>
        <w:rPr>
          <w:rFonts w:hint="eastAsia" w:ascii="FangSong_GB2312" w:hAnsi="Times New Roman" w:eastAsia="FangSong_GB2312"/>
          <w:color w:val="000000" w:themeColor="text1"/>
          <w:sz w:val="28"/>
          <w:szCs w:val="28"/>
          <w14:textFill>
            <w14:solidFill>
              <w14:schemeClr w14:val="tx1"/>
            </w14:solidFill>
          </w14:textFill>
        </w:rPr>
        <w:t>矩阵，其加性遗传效应的分布符合</w:t>
      </w:r>
      <w:r>
        <w:rPr>
          <w:rFonts w:hint="eastAsia" w:ascii="FangSong_GB2312" w:hAnsi="Times New Roman" w:eastAsia="FangSong_GB2312"/>
          <w:b/>
          <w:i/>
          <w:color w:val="000000" w:themeColor="text1"/>
          <w:sz w:val="28"/>
          <w:szCs w:val="28"/>
          <w14:textFill>
            <w14:solidFill>
              <w14:schemeClr w14:val="tx1"/>
            </w14:solidFill>
          </w14:textFill>
        </w:rPr>
        <w:t>N</w:t>
      </w:r>
      <w:r>
        <w:rPr>
          <w:rFonts w:hint="eastAsia" w:ascii="FangSong_GB2312" w:hAnsi="Times New Roman" w:eastAsia="FangSong_GB2312"/>
          <w:color w:val="000000" w:themeColor="text1"/>
          <w:sz w:val="28"/>
          <w:szCs w:val="28"/>
          <w14:textFill>
            <w14:solidFill>
              <w14:schemeClr w14:val="tx1"/>
            </w14:solidFill>
          </w14:textFill>
        </w:rPr>
        <w:t xml:space="preserve">(0, </w:t>
      </w:r>
      <w:r>
        <w:rPr>
          <w:rFonts w:hint="eastAsia" w:ascii="FangSong_GB2312" w:hAnsi="Times New Roman" w:eastAsia="FangSong_GB2312"/>
          <w:b/>
          <w:i/>
          <w:color w:val="000000" w:themeColor="text1"/>
          <w:sz w:val="28"/>
          <w:szCs w:val="28"/>
          <w14:textFill>
            <w14:solidFill>
              <w14:schemeClr w14:val="tx1"/>
            </w14:solidFill>
          </w14:textFill>
        </w:rPr>
        <w:t>H</w:t>
      </w:r>
      <m:oMath>
        <m:sSubSup>
          <m:sSubSupPr>
            <m:ctrlPr>
              <w:rPr>
                <w:rFonts w:hint="eastAsia" w:ascii="Cambria Math" w:hAnsi="Cambria Math" w:eastAsia="FangSong_GB2312"/>
                <w:color w:val="000000" w:themeColor="text1"/>
                <w:sz w:val="28"/>
                <w:szCs w:val="28"/>
                <w14:textFill>
                  <w14:solidFill>
                    <w14:schemeClr w14:val="tx1"/>
                  </w14:solidFill>
                </w14:textFill>
              </w:rPr>
            </m:ctrlPr>
          </m:sSubSupPr>
          <m:e>
            <m:r>
              <m:rPr>
                <m:sty m:val="p"/>
              </m:rPr>
              <w:rPr>
                <w:rFonts w:hint="eastAsia" w:ascii="Cambria Math" w:hAnsi="Cambria Math" w:eastAsia="FangSong_GB2312"/>
                <w:color w:val="000000" w:themeColor="text1"/>
                <w:sz w:val="28"/>
                <w:szCs w:val="28"/>
                <w14:textFill>
                  <w14:solidFill>
                    <w14:schemeClr w14:val="tx1"/>
                  </w14:solidFill>
                </w14:textFill>
              </w:rPr>
              <m:t>σ</m:t>
            </m:r>
            <m:ctrlPr>
              <w:rPr>
                <w:rFonts w:hint="eastAsia" w:ascii="Cambria Math" w:hAnsi="Cambria Math" w:eastAsia="FangSong_GB2312"/>
                <w:color w:val="000000" w:themeColor="text1"/>
                <w:sz w:val="28"/>
                <w:szCs w:val="28"/>
                <w14:textFill>
                  <w14:solidFill>
                    <w14:schemeClr w14:val="tx1"/>
                  </w14:solidFill>
                </w14:textFill>
              </w:rPr>
            </m:ctrlPr>
          </m:e>
          <m:sub>
            <m:r>
              <m:rPr>
                <m:sty m:val="p"/>
              </m:rPr>
              <w:rPr>
                <w:rFonts w:hint="eastAsia" w:ascii="Cambria Math" w:hAnsi="Cambria Math" w:eastAsia="FangSong_GB2312"/>
                <w:color w:val="000000" w:themeColor="text1"/>
                <w:sz w:val="28"/>
                <w:szCs w:val="28"/>
                <w14:textFill>
                  <w14:solidFill>
                    <w14:schemeClr w14:val="tx1"/>
                  </w14:solidFill>
                </w14:textFill>
              </w:rPr>
              <m:t>u</m:t>
            </m:r>
            <m:ctrlPr>
              <w:rPr>
                <w:rFonts w:hint="eastAsia" w:ascii="Cambria Math" w:hAnsi="Cambria Math" w:eastAsia="FangSong_GB2312"/>
                <w:color w:val="000000" w:themeColor="text1"/>
                <w:sz w:val="28"/>
                <w:szCs w:val="28"/>
                <w14:textFill>
                  <w14:solidFill>
                    <w14:schemeClr w14:val="tx1"/>
                  </w14:solidFill>
                </w14:textFill>
              </w:rPr>
            </m:ctrlPr>
          </m:sub>
          <m:sup>
            <m:r>
              <m:rPr>
                <m:sty m:val="p"/>
              </m:rPr>
              <w:rPr>
                <w:rFonts w:hint="eastAsia" w:ascii="Cambria Math" w:hAnsi="Cambria Math" w:eastAsia="FangSong_GB2312"/>
                <w:color w:val="000000" w:themeColor="text1"/>
                <w:sz w:val="28"/>
                <w:szCs w:val="28"/>
                <w14:textFill>
                  <w14:solidFill>
                    <w14:schemeClr w14:val="tx1"/>
                  </w14:solidFill>
                </w14:textFill>
              </w:rPr>
              <m:t>2</m:t>
            </m:r>
            <m:ctrlPr>
              <w:rPr>
                <w:rFonts w:hint="eastAsia" w:ascii="Cambria Math" w:hAnsi="Cambria Math" w:eastAsia="FangSong_GB2312"/>
                <w:color w:val="000000" w:themeColor="text1"/>
                <w:sz w:val="28"/>
                <w:szCs w:val="28"/>
                <w14:textFill>
                  <w14:solidFill>
                    <w14:schemeClr w14:val="tx1"/>
                  </w14:solidFill>
                </w14:textFill>
              </w:rPr>
            </m:ctrlPr>
          </m:sup>
        </m:sSubSup>
      </m:oMath>
      <w:r>
        <w:rPr>
          <w:rFonts w:hint="eastAsia" w:ascii="FangSong_GB2312" w:hAnsi="Times New Roman" w:eastAsia="FangSong_GB2312"/>
          <w:color w:val="000000" w:themeColor="text1"/>
          <w:sz w:val="28"/>
          <w:szCs w:val="28"/>
          <w14:textFill>
            <w14:solidFill>
              <w14:schemeClr w14:val="tx1"/>
            </w14:solidFill>
          </w14:textFill>
        </w:rPr>
        <w:t>)；而永久环境效应和随机残差效应分别符合</w:t>
      </w:r>
      <w:r>
        <w:rPr>
          <w:rFonts w:hint="eastAsia" w:ascii="FangSong_GB2312" w:hAnsi="Times New Roman" w:eastAsia="FangSong_GB2312"/>
          <w:b/>
          <w:i/>
          <w:color w:val="000000" w:themeColor="text1"/>
          <w:sz w:val="28"/>
          <w:szCs w:val="28"/>
          <w14:textFill>
            <w14:solidFill>
              <w14:schemeClr w14:val="tx1"/>
            </w14:solidFill>
          </w14:textFill>
        </w:rPr>
        <w:t>N</w:t>
      </w:r>
      <w:r>
        <w:rPr>
          <w:rFonts w:hint="eastAsia" w:ascii="FangSong_GB2312" w:hAnsi="Times New Roman" w:eastAsia="FangSong_GB2312"/>
          <w:color w:val="000000" w:themeColor="text1"/>
          <w:sz w:val="28"/>
          <w:szCs w:val="28"/>
          <w14:textFill>
            <w14:solidFill>
              <w14:schemeClr w14:val="tx1"/>
            </w14:solidFill>
          </w14:textFill>
        </w:rPr>
        <w:t xml:space="preserve">(0, </w:t>
      </w:r>
      <w:r>
        <w:rPr>
          <w:rFonts w:hint="eastAsia" w:ascii="FangSong_GB2312" w:hAnsi="Times New Roman" w:eastAsia="FangSong_GB2312"/>
          <w:b/>
          <w:i/>
          <w:color w:val="000000" w:themeColor="text1"/>
          <w:sz w:val="28"/>
          <w:szCs w:val="28"/>
          <w14:textFill>
            <w14:solidFill>
              <w14:schemeClr w14:val="tx1"/>
            </w14:solidFill>
          </w14:textFill>
        </w:rPr>
        <w:t>I</w:t>
      </w:r>
      <m:oMath>
        <m:sSubSup>
          <m:sSubSupPr>
            <m:ctrlPr>
              <w:rPr>
                <w:rFonts w:hint="eastAsia" w:ascii="Cambria Math" w:hAnsi="Cambria Math" w:eastAsia="FangSong_GB2312"/>
                <w:color w:val="000000" w:themeColor="text1"/>
                <w:sz w:val="28"/>
                <w:szCs w:val="28"/>
                <w14:textFill>
                  <w14:solidFill>
                    <w14:schemeClr w14:val="tx1"/>
                  </w14:solidFill>
                </w14:textFill>
              </w:rPr>
            </m:ctrlPr>
          </m:sSubSupPr>
          <m:e>
            <m:r>
              <m:rPr>
                <m:sty m:val="p"/>
              </m:rPr>
              <w:rPr>
                <w:rFonts w:hint="eastAsia" w:ascii="Cambria Math" w:hAnsi="Cambria Math" w:eastAsia="FangSong_GB2312"/>
                <w:color w:val="000000" w:themeColor="text1"/>
                <w:sz w:val="28"/>
                <w:szCs w:val="28"/>
                <w14:textFill>
                  <w14:solidFill>
                    <w14:schemeClr w14:val="tx1"/>
                  </w14:solidFill>
                </w14:textFill>
              </w:rPr>
              <m:t>σ</m:t>
            </m:r>
            <m:ctrlPr>
              <w:rPr>
                <w:rFonts w:hint="eastAsia" w:ascii="Cambria Math" w:hAnsi="Cambria Math" w:eastAsia="FangSong_GB2312"/>
                <w:color w:val="000000" w:themeColor="text1"/>
                <w:sz w:val="28"/>
                <w:szCs w:val="28"/>
                <w14:textFill>
                  <w14:solidFill>
                    <w14:schemeClr w14:val="tx1"/>
                  </w14:solidFill>
                </w14:textFill>
              </w:rPr>
            </m:ctrlPr>
          </m:e>
          <m:sub>
            <m:r>
              <m:rPr>
                <m:sty m:val="p"/>
              </m:rPr>
              <w:rPr>
                <w:rFonts w:hint="eastAsia" w:ascii="Cambria Math" w:hAnsi="Cambria Math" w:eastAsia="FangSong_GB2312"/>
                <w:color w:val="000000" w:themeColor="text1"/>
                <w:sz w:val="28"/>
                <w:szCs w:val="28"/>
                <w14:textFill>
                  <w14:solidFill>
                    <w14:schemeClr w14:val="tx1"/>
                  </w14:solidFill>
                </w14:textFill>
              </w:rPr>
              <m:t>p</m:t>
            </m:r>
            <m:ctrlPr>
              <w:rPr>
                <w:rFonts w:hint="eastAsia" w:ascii="Cambria Math" w:hAnsi="Cambria Math" w:eastAsia="FangSong_GB2312"/>
                <w:color w:val="000000" w:themeColor="text1"/>
                <w:sz w:val="28"/>
                <w:szCs w:val="28"/>
                <w14:textFill>
                  <w14:solidFill>
                    <w14:schemeClr w14:val="tx1"/>
                  </w14:solidFill>
                </w14:textFill>
              </w:rPr>
            </m:ctrlPr>
          </m:sub>
          <m:sup>
            <m:r>
              <m:rPr>
                <m:sty m:val="p"/>
              </m:rPr>
              <w:rPr>
                <w:rFonts w:hint="eastAsia" w:ascii="Cambria Math" w:hAnsi="Cambria Math" w:eastAsia="FangSong_GB2312"/>
                <w:color w:val="000000" w:themeColor="text1"/>
                <w:sz w:val="28"/>
                <w:szCs w:val="28"/>
                <w14:textFill>
                  <w14:solidFill>
                    <w14:schemeClr w14:val="tx1"/>
                  </w14:solidFill>
                </w14:textFill>
              </w:rPr>
              <m:t>2</m:t>
            </m:r>
            <m:ctrlPr>
              <w:rPr>
                <w:rFonts w:hint="eastAsia" w:ascii="Cambria Math" w:hAnsi="Cambria Math" w:eastAsia="FangSong_GB2312"/>
                <w:color w:val="000000" w:themeColor="text1"/>
                <w:sz w:val="28"/>
                <w:szCs w:val="28"/>
                <w14:textFill>
                  <w14:solidFill>
                    <w14:schemeClr w14:val="tx1"/>
                  </w14:solidFill>
                </w14:textFill>
              </w:rPr>
            </m:ctrlPr>
          </m:sup>
        </m:sSubSup>
      </m:oMath>
      <w:r>
        <w:rPr>
          <w:rFonts w:hint="eastAsia" w:ascii="FangSong_GB2312" w:hAnsi="Times New Roman" w:eastAsia="FangSong_GB2312"/>
          <w:color w:val="000000" w:themeColor="text1"/>
          <w:sz w:val="28"/>
          <w:szCs w:val="28"/>
          <w14:textFill>
            <w14:solidFill>
              <w14:schemeClr w14:val="tx1"/>
            </w14:solidFill>
          </w14:textFill>
        </w:rPr>
        <w:t>)、</w:t>
      </w:r>
      <w:r>
        <w:rPr>
          <w:rFonts w:hint="eastAsia" w:ascii="FangSong_GB2312" w:hAnsi="Times New Roman" w:eastAsia="FangSong_GB2312"/>
          <w:b/>
          <w:i/>
          <w:color w:val="000000" w:themeColor="text1"/>
          <w:sz w:val="28"/>
          <w:szCs w:val="28"/>
          <w14:textFill>
            <w14:solidFill>
              <w14:schemeClr w14:val="tx1"/>
            </w14:solidFill>
          </w14:textFill>
        </w:rPr>
        <w:t>N</w:t>
      </w:r>
      <w:r>
        <w:rPr>
          <w:rFonts w:hint="eastAsia" w:ascii="FangSong_GB2312" w:hAnsi="Times New Roman" w:eastAsia="FangSong_GB2312"/>
          <w:color w:val="000000" w:themeColor="text1"/>
          <w:sz w:val="28"/>
          <w:szCs w:val="28"/>
          <w14:textFill>
            <w14:solidFill>
              <w14:schemeClr w14:val="tx1"/>
            </w14:solidFill>
          </w14:textFill>
        </w:rPr>
        <w:t xml:space="preserve">(0, </w:t>
      </w:r>
      <w:r>
        <w:rPr>
          <w:rFonts w:hint="eastAsia" w:ascii="FangSong_GB2312" w:hAnsi="Times New Roman" w:eastAsia="FangSong_GB2312"/>
          <w:b/>
          <w:i/>
          <w:color w:val="000000" w:themeColor="text1"/>
          <w:sz w:val="28"/>
          <w:szCs w:val="28"/>
          <w14:textFill>
            <w14:solidFill>
              <w14:schemeClr w14:val="tx1"/>
            </w14:solidFill>
          </w14:textFill>
        </w:rPr>
        <w:t>I</w:t>
      </w:r>
      <m:oMath>
        <m:sSubSup>
          <m:sSubSupPr>
            <m:ctrlPr>
              <w:rPr>
                <w:rFonts w:hint="eastAsia" w:ascii="Cambria Math" w:hAnsi="Cambria Math" w:eastAsia="FangSong_GB2312"/>
                <w:color w:val="000000" w:themeColor="text1"/>
                <w:sz w:val="28"/>
                <w:szCs w:val="28"/>
                <w14:textFill>
                  <w14:solidFill>
                    <w14:schemeClr w14:val="tx1"/>
                  </w14:solidFill>
                </w14:textFill>
              </w:rPr>
            </m:ctrlPr>
          </m:sSubSupPr>
          <m:e>
            <m:r>
              <m:rPr>
                <m:sty m:val="p"/>
              </m:rPr>
              <w:rPr>
                <w:rFonts w:hint="eastAsia" w:ascii="Cambria Math" w:hAnsi="Cambria Math" w:eastAsia="FangSong_GB2312"/>
                <w:color w:val="000000" w:themeColor="text1"/>
                <w:sz w:val="28"/>
                <w:szCs w:val="28"/>
                <w14:textFill>
                  <w14:solidFill>
                    <w14:schemeClr w14:val="tx1"/>
                  </w14:solidFill>
                </w14:textFill>
              </w:rPr>
              <m:t>σ</m:t>
            </m:r>
            <m:ctrlPr>
              <w:rPr>
                <w:rFonts w:hint="eastAsia" w:ascii="Cambria Math" w:hAnsi="Cambria Math" w:eastAsia="FangSong_GB2312"/>
                <w:color w:val="000000" w:themeColor="text1"/>
                <w:sz w:val="28"/>
                <w:szCs w:val="28"/>
                <w14:textFill>
                  <w14:solidFill>
                    <w14:schemeClr w14:val="tx1"/>
                  </w14:solidFill>
                </w14:textFill>
              </w:rPr>
            </m:ctrlPr>
          </m:e>
          <m:sub>
            <m:r>
              <m:rPr>
                <m:sty m:val="p"/>
              </m:rPr>
              <w:rPr>
                <w:rFonts w:hint="eastAsia" w:ascii="Cambria Math" w:hAnsi="Cambria Math" w:eastAsia="FangSong_GB2312"/>
                <w:color w:val="000000" w:themeColor="text1"/>
                <w:sz w:val="28"/>
                <w:szCs w:val="28"/>
                <w14:textFill>
                  <w14:solidFill>
                    <w14:schemeClr w14:val="tx1"/>
                  </w14:solidFill>
                </w14:textFill>
              </w:rPr>
              <m:t>e</m:t>
            </m:r>
            <m:ctrlPr>
              <w:rPr>
                <w:rFonts w:hint="eastAsia" w:ascii="Cambria Math" w:hAnsi="Cambria Math" w:eastAsia="FangSong_GB2312"/>
                <w:color w:val="000000" w:themeColor="text1"/>
                <w:sz w:val="28"/>
                <w:szCs w:val="28"/>
                <w14:textFill>
                  <w14:solidFill>
                    <w14:schemeClr w14:val="tx1"/>
                  </w14:solidFill>
                </w14:textFill>
              </w:rPr>
            </m:ctrlPr>
          </m:sub>
          <m:sup>
            <m:r>
              <m:rPr>
                <m:sty m:val="p"/>
              </m:rPr>
              <w:rPr>
                <w:rFonts w:hint="eastAsia" w:ascii="Cambria Math" w:hAnsi="Cambria Math" w:eastAsia="FangSong_GB2312"/>
                <w:color w:val="000000" w:themeColor="text1"/>
                <w:sz w:val="28"/>
                <w:szCs w:val="28"/>
                <w14:textFill>
                  <w14:solidFill>
                    <w14:schemeClr w14:val="tx1"/>
                  </w14:solidFill>
                </w14:textFill>
              </w:rPr>
              <m:t>2</m:t>
            </m:r>
            <m:ctrlPr>
              <w:rPr>
                <w:rFonts w:hint="eastAsia" w:ascii="Cambria Math" w:hAnsi="Cambria Math" w:eastAsia="FangSong_GB2312"/>
                <w:color w:val="000000" w:themeColor="text1"/>
                <w:sz w:val="28"/>
                <w:szCs w:val="28"/>
                <w14:textFill>
                  <w14:solidFill>
                    <w14:schemeClr w14:val="tx1"/>
                  </w14:solidFill>
                </w14:textFill>
              </w:rPr>
            </m:ctrlPr>
          </m:sup>
        </m:sSubSup>
      </m:oMath>
      <w:r>
        <w:rPr>
          <w:rFonts w:hint="eastAsia" w:ascii="FangSong_GB2312" w:hAnsi="Times New Roman" w:eastAsia="FangSong_GB2312"/>
          <w:color w:val="000000" w:themeColor="text1"/>
          <w:sz w:val="28"/>
          <w:szCs w:val="28"/>
          <w14:textFill>
            <w14:solidFill>
              <w14:schemeClr w14:val="tx1"/>
            </w14:solidFill>
          </w14:textFill>
        </w:rPr>
        <w:t>)。</w:t>
      </w:r>
      <w:r>
        <w:rPr>
          <w:rFonts w:hint="eastAsia" w:ascii="FangSong_GB2312" w:hAnsi="Times New Roman" w:eastAsia="FangSong_GB2312"/>
          <w:b/>
          <w:i/>
          <w:color w:val="000000" w:themeColor="text1"/>
          <w:sz w:val="28"/>
          <w:szCs w:val="28"/>
          <w14:textFill>
            <w14:solidFill>
              <w14:schemeClr w14:val="tx1"/>
            </w14:solidFill>
          </w14:textFill>
        </w:rPr>
        <w:t>H</w:t>
      </w:r>
      <w:r>
        <w:rPr>
          <w:rFonts w:hint="eastAsia" w:ascii="FangSong_GB2312" w:hAnsi="Times New Roman" w:eastAsia="FangSong_GB2312"/>
          <w:color w:val="000000" w:themeColor="text1"/>
          <w:sz w:val="28"/>
          <w:szCs w:val="28"/>
          <w14:textFill>
            <w14:solidFill>
              <w14:schemeClr w14:val="tx1"/>
            </w14:solidFill>
          </w14:textFill>
        </w:rPr>
        <w:t>矩阵和</w:t>
      </w:r>
      <w:r>
        <w:rPr>
          <w:rFonts w:hint="eastAsia" w:ascii="FangSong_GB2312" w:hAnsi="Times New Roman" w:eastAsia="FangSong_GB2312"/>
          <w:b/>
          <w:i/>
          <w:color w:val="000000" w:themeColor="text1"/>
          <w:sz w:val="28"/>
          <w:szCs w:val="28"/>
          <w14:textFill>
            <w14:solidFill>
              <w14:schemeClr w14:val="tx1"/>
            </w14:solidFill>
          </w14:textFill>
        </w:rPr>
        <w:t>A</w:t>
      </w:r>
      <w:r>
        <w:rPr>
          <w:rFonts w:hint="eastAsia" w:ascii="FangSong_GB2312" w:hAnsi="Times New Roman" w:eastAsia="FangSong_GB2312"/>
          <w:color w:val="000000" w:themeColor="text1"/>
          <w:sz w:val="28"/>
          <w:szCs w:val="28"/>
          <w14:textFill>
            <w14:solidFill>
              <w14:schemeClr w14:val="tx1"/>
            </w14:solidFill>
          </w14:textFill>
        </w:rPr>
        <w:t>矩阵的关系为：</w:t>
      </w:r>
    </w:p>
    <w:p w14:paraId="2CEB16C7">
      <w:pPr>
        <w:spacing w:before="156" w:beforeLines="50" w:line="480" w:lineRule="auto"/>
        <w:rPr>
          <w:rFonts w:ascii="FangSong_GB2312" w:hAnsi="Times New Roman" w:eastAsia="FangSong_GB2312"/>
          <w:color w:val="000000" w:themeColor="text1"/>
          <w:sz w:val="28"/>
          <w:szCs w:val="28"/>
          <w14:textFill>
            <w14:solidFill>
              <w14:schemeClr w14:val="tx1"/>
            </w14:solidFill>
          </w14:textFill>
        </w:rPr>
      </w:pPr>
      <m:oMathPara>
        <m:oMathParaPr>
          <m:jc m:val="center"/>
        </m:oMathParaPr>
        <m:oMath>
          <m:sSup>
            <m:sSupPr>
              <m:ctrlPr>
                <w:rPr>
                  <w:rFonts w:ascii="Cambria Math" w:hAnsi="Cambria Math" w:eastAsia="FangSong_GB2312"/>
                  <w:b/>
                  <w:i/>
                  <w:color w:val="000000" w:themeColor="text1"/>
                  <w:sz w:val="28"/>
                  <w:szCs w:val="28"/>
                  <w14:textFill>
                    <w14:solidFill>
                      <w14:schemeClr w14:val="tx1"/>
                    </w14:solidFill>
                  </w14:textFill>
                </w:rPr>
              </m:ctrlPr>
            </m:sSupPr>
            <m:e>
              <m:r>
                <m:rPr>
                  <m:sty m:val="bi"/>
                </m:rPr>
                <w:rPr>
                  <w:rFonts w:ascii="Cambria Math" w:hAnsi="Cambria Math" w:eastAsia="FangSong_GB2312"/>
                  <w:color w:val="000000" w:themeColor="text1"/>
                  <w:sz w:val="28"/>
                  <w:szCs w:val="28"/>
                  <w14:textFill>
                    <w14:solidFill>
                      <w14:schemeClr w14:val="tx1"/>
                    </w14:solidFill>
                  </w14:textFill>
                </w:rPr>
                <m:t>H</m:t>
              </m:r>
              <m:ctrlPr>
                <w:rPr>
                  <w:rFonts w:ascii="Cambria Math" w:hAnsi="Cambria Math" w:eastAsia="FangSong_GB2312"/>
                  <w:b/>
                  <w:i/>
                  <w:color w:val="000000" w:themeColor="text1"/>
                  <w:sz w:val="28"/>
                  <w:szCs w:val="28"/>
                  <w14:textFill>
                    <w14:solidFill>
                      <w14:schemeClr w14:val="tx1"/>
                    </w14:solidFill>
                  </w14:textFill>
                </w:rPr>
              </m:ctrlPr>
            </m:e>
            <m:sup>
              <m:r>
                <m:rPr>
                  <m:sty m:val="bi"/>
                </m:rPr>
                <w:rPr>
                  <w:rFonts w:ascii="Cambria Math" w:hAnsi="Cambria Math" w:eastAsia="FangSong_GB2312"/>
                  <w:color w:val="000000" w:themeColor="text1"/>
                  <w:sz w:val="28"/>
                  <w:szCs w:val="28"/>
                  <w14:textFill>
                    <w14:solidFill>
                      <w14:schemeClr w14:val="tx1"/>
                    </w14:solidFill>
                  </w14:textFill>
                </w:rPr>
                <m:t>−1</m:t>
              </m:r>
              <m:ctrlPr>
                <w:rPr>
                  <w:rFonts w:ascii="Cambria Math" w:hAnsi="Cambria Math" w:eastAsia="FangSong_GB2312"/>
                  <w:b/>
                  <w:i/>
                  <w:color w:val="000000" w:themeColor="text1"/>
                  <w:sz w:val="28"/>
                  <w:szCs w:val="28"/>
                  <w14:textFill>
                    <w14:solidFill>
                      <w14:schemeClr w14:val="tx1"/>
                    </w14:solidFill>
                  </w14:textFill>
                </w:rPr>
              </m:ctrlPr>
            </m:sup>
          </m:sSup>
          <m:r>
            <m:rPr>
              <m:sty m:val="p"/>
            </m:rPr>
            <w:rPr>
              <w:rFonts w:ascii="Cambria Math" w:hAnsi="Cambria Math" w:eastAsia="FangSong_GB2312"/>
              <w:color w:val="000000" w:themeColor="text1"/>
              <w:sz w:val="28"/>
              <w:szCs w:val="28"/>
              <w14:textFill>
                <w14:solidFill>
                  <w14:schemeClr w14:val="tx1"/>
                </w14:solidFill>
              </w14:textFill>
            </w:rPr>
            <m:t>=</m:t>
          </m:r>
          <m:sSup>
            <m:sSupPr>
              <m:ctrlPr>
                <w:rPr>
                  <w:rFonts w:ascii="Cambria Math" w:hAnsi="Cambria Math" w:eastAsia="FangSong_GB2312"/>
                  <w:b/>
                  <w:i/>
                  <w:color w:val="000000" w:themeColor="text1"/>
                  <w:sz w:val="28"/>
                  <w:szCs w:val="28"/>
                  <w14:textFill>
                    <w14:solidFill>
                      <w14:schemeClr w14:val="tx1"/>
                    </w14:solidFill>
                  </w14:textFill>
                </w:rPr>
              </m:ctrlPr>
            </m:sSupPr>
            <m:e>
              <m:r>
                <m:rPr>
                  <m:sty m:val="bi"/>
                </m:rPr>
                <w:rPr>
                  <w:rFonts w:ascii="Cambria Math" w:hAnsi="Cambria Math" w:eastAsia="FangSong_GB2312"/>
                  <w:color w:val="000000" w:themeColor="text1"/>
                  <w:sz w:val="28"/>
                  <w:szCs w:val="28"/>
                  <w14:textFill>
                    <w14:solidFill>
                      <w14:schemeClr w14:val="tx1"/>
                    </w14:solidFill>
                  </w14:textFill>
                </w:rPr>
                <m:t>A</m:t>
              </m:r>
              <m:ctrlPr>
                <w:rPr>
                  <w:rFonts w:ascii="Cambria Math" w:hAnsi="Cambria Math" w:eastAsia="FangSong_GB2312"/>
                  <w:b/>
                  <w:i/>
                  <w:color w:val="000000" w:themeColor="text1"/>
                  <w:sz w:val="28"/>
                  <w:szCs w:val="28"/>
                  <w14:textFill>
                    <w14:solidFill>
                      <w14:schemeClr w14:val="tx1"/>
                    </w14:solidFill>
                  </w14:textFill>
                </w:rPr>
              </m:ctrlPr>
            </m:e>
            <m:sup>
              <m:r>
                <m:rPr>
                  <m:sty m:val="bi"/>
                </m:rPr>
                <w:rPr>
                  <w:rFonts w:ascii="Cambria Math" w:hAnsi="Cambria Math" w:eastAsia="FangSong_GB2312"/>
                  <w:color w:val="000000" w:themeColor="text1"/>
                  <w:sz w:val="28"/>
                  <w:szCs w:val="28"/>
                  <w14:textFill>
                    <w14:solidFill>
                      <w14:schemeClr w14:val="tx1"/>
                    </w14:solidFill>
                  </w14:textFill>
                </w:rPr>
                <m:t>−1</m:t>
              </m:r>
              <m:ctrlPr>
                <w:rPr>
                  <w:rFonts w:ascii="Cambria Math" w:hAnsi="Cambria Math" w:eastAsia="FangSong_GB2312"/>
                  <w:b/>
                  <w:i/>
                  <w:color w:val="000000" w:themeColor="text1"/>
                  <w:sz w:val="28"/>
                  <w:szCs w:val="28"/>
                  <w14:textFill>
                    <w14:solidFill>
                      <w14:schemeClr w14:val="tx1"/>
                    </w14:solidFill>
                  </w14:textFill>
                </w:rPr>
              </m:ctrlPr>
            </m:sup>
          </m:sSup>
          <m:r>
            <m:rPr>
              <m:sty m:val="p"/>
            </m:rPr>
            <w:rPr>
              <w:rFonts w:ascii="Cambria Math" w:hAnsi="Cambria Math" w:eastAsia="FangSong_GB2312"/>
              <w:color w:val="000000" w:themeColor="text1"/>
              <w:sz w:val="28"/>
              <w:szCs w:val="28"/>
              <w14:textFill>
                <w14:solidFill>
                  <w14:schemeClr w14:val="tx1"/>
                </w14:solidFill>
              </w14:textFill>
            </w:rPr>
            <m:t>+</m:t>
          </m:r>
          <m:d>
            <m:dPr>
              <m:begChr m:val="["/>
              <m:endChr m:val="]"/>
              <m:ctrlPr>
                <w:rPr>
                  <w:rFonts w:ascii="Cambria Math" w:hAnsi="Cambria Math" w:eastAsia="FangSong_GB2312"/>
                  <w:color w:val="000000" w:themeColor="text1"/>
                  <w:sz w:val="28"/>
                  <w:szCs w:val="28"/>
                  <w14:textFill>
                    <w14:solidFill>
                      <w14:schemeClr w14:val="tx1"/>
                    </w14:solidFill>
                  </w14:textFill>
                </w:rPr>
              </m:ctrlPr>
            </m:dPr>
            <m:e>
              <m:m>
                <m:mPr>
                  <m:mcs>
                    <m:mc>
                      <m:mcPr>
                        <m:count m:val="1"/>
                        <m:mcJc m:val="center"/>
                      </m:mcPr>
                    </m:mc>
                    <m:mc>
                      <m:mcPr>
                        <m:count m:val="1"/>
                        <m:mcJc m:val="left"/>
                      </m:mcPr>
                    </m:mc>
                  </m:mcs>
                  <m:ctrlPr>
                    <w:rPr>
                      <w:rFonts w:ascii="Cambria Math" w:hAnsi="Cambria Math" w:eastAsia="FangSong_GB2312"/>
                      <w:color w:val="000000" w:themeColor="text1"/>
                      <w:sz w:val="28"/>
                      <w:szCs w:val="28"/>
                      <w14:textFill>
                        <w14:solidFill>
                          <w14:schemeClr w14:val="tx1"/>
                        </w14:solidFill>
                      </w14:textFill>
                    </w:rPr>
                  </m:ctrlPr>
                </m:mPr>
                <m:mr>
                  <m:e>
                    <m:r>
                      <m:rPr>
                        <m:sty m:val="p"/>
                      </m:rPr>
                      <w:rPr>
                        <w:rFonts w:ascii="Cambria Math" w:hAnsi="Cambria Math" w:eastAsia="FangSong_GB2312"/>
                        <w:color w:val="000000" w:themeColor="text1"/>
                        <w:sz w:val="28"/>
                        <w:szCs w:val="28"/>
                        <w14:textFill>
                          <w14:solidFill>
                            <w14:schemeClr w14:val="tx1"/>
                          </w14:solidFill>
                        </w14:textFill>
                      </w:rPr>
                      <m:t>0</m:t>
                    </m:r>
                    <m:ctrlPr>
                      <w:rPr>
                        <w:rFonts w:ascii="Cambria Math" w:hAnsi="Cambria Math" w:eastAsia="FangSong_GB2312"/>
                        <w:color w:val="000000" w:themeColor="text1"/>
                        <w:sz w:val="28"/>
                        <w:szCs w:val="28"/>
                        <w14:textFill>
                          <w14:solidFill>
                            <w14:schemeClr w14:val="tx1"/>
                          </w14:solidFill>
                        </w14:textFill>
                      </w:rPr>
                    </m:ctrlPr>
                  </m:e>
                  <m:e>
                    <m:r>
                      <m:rPr>
                        <m:sty m:val="p"/>
                      </m:rPr>
                      <w:rPr>
                        <w:rFonts w:ascii="Cambria Math" w:hAnsi="Cambria Math" w:eastAsia="FangSong_GB2312"/>
                        <w:color w:val="000000" w:themeColor="text1"/>
                        <w:sz w:val="28"/>
                        <w:szCs w:val="28"/>
                        <w14:textFill>
                          <w14:solidFill>
                            <w14:schemeClr w14:val="tx1"/>
                          </w14:solidFill>
                        </w14:textFill>
                      </w:rPr>
                      <m:t>0</m:t>
                    </m:r>
                    <m:ctrlPr>
                      <w:rPr>
                        <w:rFonts w:ascii="Cambria Math" w:hAnsi="Cambria Math" w:eastAsia="FangSong_GB2312"/>
                        <w:color w:val="000000" w:themeColor="text1"/>
                        <w:sz w:val="28"/>
                        <w:szCs w:val="28"/>
                        <w14:textFill>
                          <w14:solidFill>
                            <w14:schemeClr w14:val="tx1"/>
                          </w14:solidFill>
                        </w14:textFill>
                      </w:rPr>
                    </m:ctrlPr>
                  </m:e>
                </m:mr>
                <m:mr>
                  <m:e>
                    <m:r>
                      <m:rPr>
                        <m:sty m:val="p"/>
                      </m:rPr>
                      <w:rPr>
                        <w:rFonts w:ascii="Cambria Math" w:hAnsi="Cambria Math" w:eastAsia="FangSong_GB2312"/>
                        <w:color w:val="000000" w:themeColor="text1"/>
                        <w:sz w:val="28"/>
                        <w:szCs w:val="28"/>
                        <w14:textFill>
                          <w14:solidFill>
                            <w14:schemeClr w14:val="tx1"/>
                          </w14:solidFill>
                        </w14:textFill>
                      </w:rPr>
                      <m:t>0</m:t>
                    </m:r>
                    <m:ctrlPr>
                      <w:rPr>
                        <w:rFonts w:ascii="Cambria Math" w:hAnsi="Cambria Math" w:eastAsia="FangSong_GB2312"/>
                        <w:color w:val="000000" w:themeColor="text1"/>
                        <w:sz w:val="28"/>
                        <w:szCs w:val="28"/>
                        <w14:textFill>
                          <w14:solidFill>
                            <w14:schemeClr w14:val="tx1"/>
                          </w14:solidFill>
                        </w14:textFill>
                      </w:rPr>
                    </m:ctrlPr>
                  </m:e>
                  <m:e>
                    <m:sSup>
                      <m:sSupPr>
                        <m:ctrlPr>
                          <w:rPr>
                            <w:rFonts w:ascii="Cambria Math" w:hAnsi="Cambria Math" w:eastAsia="FangSong_GB2312"/>
                            <w:b/>
                            <w:i/>
                            <w:color w:val="000000" w:themeColor="text1"/>
                            <w:sz w:val="28"/>
                            <w:szCs w:val="28"/>
                            <w14:textFill>
                              <w14:solidFill>
                                <w14:schemeClr w14:val="tx1"/>
                              </w14:solidFill>
                            </w14:textFill>
                          </w:rPr>
                        </m:ctrlPr>
                      </m:sSupPr>
                      <m:e>
                        <m:r>
                          <m:rPr>
                            <m:sty m:val="bi"/>
                          </m:rPr>
                          <w:rPr>
                            <w:rFonts w:ascii="Cambria Math" w:hAnsi="Cambria Math" w:eastAsia="FangSong_GB2312"/>
                            <w:color w:val="000000" w:themeColor="text1"/>
                            <w:sz w:val="28"/>
                            <w:szCs w:val="28"/>
                            <w14:textFill>
                              <w14:solidFill>
                                <w14:schemeClr w14:val="tx1"/>
                              </w14:solidFill>
                            </w14:textFill>
                          </w:rPr>
                          <m:t>G</m:t>
                        </m:r>
                        <m:ctrlPr>
                          <w:rPr>
                            <w:rFonts w:ascii="Cambria Math" w:hAnsi="Cambria Math" w:eastAsia="FangSong_GB2312"/>
                            <w:b/>
                            <w:i/>
                            <w:color w:val="000000" w:themeColor="text1"/>
                            <w:sz w:val="28"/>
                            <w:szCs w:val="28"/>
                            <w14:textFill>
                              <w14:solidFill>
                                <w14:schemeClr w14:val="tx1"/>
                              </w14:solidFill>
                            </w14:textFill>
                          </w:rPr>
                        </m:ctrlPr>
                      </m:e>
                      <m:sup>
                        <m:r>
                          <m:rPr>
                            <m:sty m:val="bi"/>
                          </m:rPr>
                          <w:rPr>
                            <w:rFonts w:ascii="Cambria Math" w:hAnsi="Cambria Math" w:eastAsia="FangSong_GB2312"/>
                            <w:color w:val="000000" w:themeColor="text1"/>
                            <w:sz w:val="28"/>
                            <w:szCs w:val="28"/>
                            <w14:textFill>
                              <w14:solidFill>
                                <w14:schemeClr w14:val="tx1"/>
                              </w14:solidFill>
                            </w14:textFill>
                          </w:rPr>
                          <m:t>−1</m:t>
                        </m:r>
                        <m:ctrlPr>
                          <w:rPr>
                            <w:rFonts w:ascii="Cambria Math" w:hAnsi="Cambria Math" w:eastAsia="FangSong_GB2312"/>
                            <w:b/>
                            <w:i/>
                            <w:color w:val="000000" w:themeColor="text1"/>
                            <w:sz w:val="28"/>
                            <w:szCs w:val="28"/>
                            <w14:textFill>
                              <w14:solidFill>
                                <w14:schemeClr w14:val="tx1"/>
                              </w14:solidFill>
                            </w14:textFill>
                          </w:rPr>
                        </m:ctrlPr>
                      </m:sup>
                    </m:sSup>
                    <m:r>
                      <m:rPr/>
                      <w:rPr>
                        <w:rFonts w:ascii="Cambria Math" w:hAnsi="Cambria Math" w:eastAsia="FangSong_GB2312"/>
                        <w:color w:val="000000" w:themeColor="text1"/>
                        <w:sz w:val="28"/>
                        <w:szCs w:val="28"/>
                        <w14:textFill>
                          <w14:solidFill>
                            <w14:schemeClr w14:val="tx1"/>
                          </w14:solidFill>
                        </w14:textFill>
                      </w:rPr>
                      <m:t>−</m:t>
                    </m:r>
                    <m:sSubSup>
                      <m:sSubSupPr>
                        <m:ctrlPr>
                          <w:rPr>
                            <w:rFonts w:ascii="Cambria Math" w:hAnsi="Cambria Math" w:eastAsia="FangSong_GB2312"/>
                            <w:b/>
                            <w:i/>
                            <w:color w:val="000000" w:themeColor="text1"/>
                            <w:sz w:val="28"/>
                            <w:szCs w:val="28"/>
                            <w14:textFill>
                              <w14:solidFill>
                                <w14:schemeClr w14:val="tx1"/>
                              </w14:solidFill>
                            </w14:textFill>
                          </w:rPr>
                        </m:ctrlPr>
                      </m:sSubSupPr>
                      <m:e>
                        <m:r>
                          <m:rPr>
                            <m:sty m:val="bi"/>
                          </m:rPr>
                          <w:rPr>
                            <w:rFonts w:ascii="Cambria Math" w:hAnsi="Cambria Math" w:eastAsia="FangSong_GB2312"/>
                            <w:color w:val="000000" w:themeColor="text1"/>
                            <w:sz w:val="28"/>
                            <w:szCs w:val="28"/>
                            <w14:textFill>
                              <w14:solidFill>
                                <w14:schemeClr w14:val="tx1"/>
                              </w14:solidFill>
                            </w14:textFill>
                          </w:rPr>
                          <m:t>A</m:t>
                        </m:r>
                        <m:ctrlPr>
                          <w:rPr>
                            <w:rFonts w:ascii="Cambria Math" w:hAnsi="Cambria Math" w:eastAsia="FangSong_GB2312"/>
                            <w:b/>
                            <w:i/>
                            <w:color w:val="000000" w:themeColor="text1"/>
                            <w:sz w:val="28"/>
                            <w:szCs w:val="28"/>
                            <w14:textFill>
                              <w14:solidFill>
                                <w14:schemeClr w14:val="tx1"/>
                              </w14:solidFill>
                            </w14:textFill>
                          </w:rPr>
                        </m:ctrlPr>
                      </m:e>
                      <m:sub>
                        <m:r>
                          <m:rPr>
                            <m:sty m:val="bi"/>
                          </m:rPr>
                          <w:rPr>
                            <w:rFonts w:ascii="Cambria Math" w:hAnsi="Cambria Math" w:eastAsia="FangSong_GB2312"/>
                            <w:color w:val="000000" w:themeColor="text1"/>
                            <w:sz w:val="28"/>
                            <w:szCs w:val="28"/>
                            <w14:textFill>
                              <w14:solidFill>
                                <w14:schemeClr w14:val="tx1"/>
                              </w14:solidFill>
                            </w14:textFill>
                          </w:rPr>
                          <m:t>22</m:t>
                        </m:r>
                        <m:ctrlPr>
                          <w:rPr>
                            <w:rFonts w:ascii="Cambria Math" w:hAnsi="Cambria Math" w:eastAsia="FangSong_GB2312"/>
                            <w:b/>
                            <w:i/>
                            <w:color w:val="000000" w:themeColor="text1"/>
                            <w:sz w:val="28"/>
                            <w:szCs w:val="28"/>
                            <w14:textFill>
                              <w14:solidFill>
                                <w14:schemeClr w14:val="tx1"/>
                              </w14:solidFill>
                            </w14:textFill>
                          </w:rPr>
                        </m:ctrlPr>
                      </m:sub>
                      <m:sup>
                        <m:r>
                          <m:rPr>
                            <m:sty m:val="bi"/>
                          </m:rPr>
                          <w:rPr>
                            <w:rFonts w:ascii="Cambria Math" w:hAnsi="Cambria Math" w:eastAsia="FangSong_GB2312"/>
                            <w:color w:val="000000" w:themeColor="text1"/>
                            <w:sz w:val="28"/>
                            <w:szCs w:val="28"/>
                            <w14:textFill>
                              <w14:solidFill>
                                <w14:schemeClr w14:val="tx1"/>
                              </w14:solidFill>
                            </w14:textFill>
                          </w:rPr>
                          <m:t>−1</m:t>
                        </m:r>
                        <m:ctrlPr>
                          <w:rPr>
                            <w:rFonts w:ascii="Cambria Math" w:hAnsi="Cambria Math" w:eastAsia="FangSong_GB2312"/>
                            <w:b/>
                            <w:i/>
                            <w:color w:val="000000" w:themeColor="text1"/>
                            <w:sz w:val="28"/>
                            <w:szCs w:val="28"/>
                            <w14:textFill>
                              <w14:solidFill>
                                <w14:schemeClr w14:val="tx1"/>
                              </w14:solidFill>
                            </w14:textFill>
                          </w:rPr>
                        </m:ctrlPr>
                      </m:sup>
                    </m:sSubSup>
                    <m:ctrlPr>
                      <w:rPr>
                        <w:rFonts w:ascii="Cambria Math" w:hAnsi="Cambria Math" w:eastAsia="FangSong_GB2312"/>
                        <w:color w:val="000000" w:themeColor="text1"/>
                        <w:sz w:val="28"/>
                        <w:szCs w:val="28"/>
                        <w14:textFill>
                          <w14:solidFill>
                            <w14:schemeClr w14:val="tx1"/>
                          </w14:solidFill>
                        </w14:textFill>
                      </w:rPr>
                    </m:ctrlPr>
                  </m:e>
                </m:mr>
              </m:m>
              <m:ctrlPr>
                <w:rPr>
                  <w:rFonts w:ascii="Cambria Math" w:hAnsi="Cambria Math" w:eastAsia="FangSong_GB2312"/>
                  <w:color w:val="000000" w:themeColor="text1"/>
                  <w:sz w:val="28"/>
                  <w:szCs w:val="28"/>
                  <w14:textFill>
                    <w14:solidFill>
                      <w14:schemeClr w14:val="tx1"/>
                    </w14:solidFill>
                  </w14:textFill>
                </w:rPr>
              </m:ctrlPr>
            </m:e>
          </m:d>
          <m:r>
            <m:rPr>
              <m:sty m:val="p"/>
            </m:rPr>
            <w:rPr>
              <w:rFonts w:ascii="Cambria Math" w:hAnsi="Cambria Math" w:eastAsia="FangSong_GB2312"/>
              <w:color w:val="000000" w:themeColor="text1"/>
              <w:sz w:val="28"/>
              <w:szCs w:val="28"/>
              <w14:textFill>
                <w14:solidFill>
                  <w14:schemeClr w14:val="tx1"/>
                </w14:solidFill>
              </w14:textFill>
            </w:rPr>
            <m:t>，</m:t>
          </m:r>
        </m:oMath>
      </m:oMathPara>
    </w:p>
    <w:p w14:paraId="715B46B4">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式中，</w:t>
      </w:r>
      <m:oMath>
        <m:sSup>
          <m:sSupPr>
            <m:ctrlPr>
              <w:rPr>
                <w:rFonts w:hint="eastAsia" w:ascii="Cambria Math" w:hAnsi="Cambria Math" w:eastAsia="FangSong_GB2312"/>
                <w:b/>
                <w:i/>
                <w:color w:val="000000" w:themeColor="text1"/>
                <w:sz w:val="28"/>
                <w:szCs w:val="28"/>
                <w14:textFill>
                  <w14:solidFill>
                    <w14:schemeClr w14:val="tx1"/>
                  </w14:solidFill>
                </w14:textFill>
              </w:rPr>
            </m:ctrlPr>
          </m:sSupPr>
          <m:e>
            <m:r>
              <m:rPr>
                <m:sty m:val="bi"/>
              </m:rPr>
              <w:rPr>
                <w:rFonts w:hint="eastAsia" w:ascii="Cambria Math" w:hAnsi="Cambria Math" w:eastAsia="FangSong_GB2312"/>
                <w:color w:val="000000" w:themeColor="text1"/>
                <w:sz w:val="28"/>
                <w:szCs w:val="28"/>
                <w14:textFill>
                  <w14:solidFill>
                    <w14:schemeClr w14:val="tx1"/>
                  </w14:solidFill>
                </w14:textFill>
              </w:rPr>
              <m:t>A</m:t>
            </m:r>
            <m:ctrlPr>
              <w:rPr>
                <w:rFonts w:hint="eastAsia" w:ascii="Cambria Math" w:hAnsi="Cambria Math" w:eastAsia="FangSong_GB2312"/>
                <w:b/>
                <w:i/>
                <w:color w:val="000000" w:themeColor="text1"/>
                <w:sz w:val="28"/>
                <w:szCs w:val="28"/>
                <w14:textFill>
                  <w14:solidFill>
                    <w14:schemeClr w14:val="tx1"/>
                  </w14:solidFill>
                </w14:textFill>
              </w:rPr>
            </m:ctrlPr>
          </m:e>
          <m:sup>
            <m:r>
              <m:rPr>
                <m:sty m:val="bi"/>
              </m:rPr>
              <w:rPr>
                <w:rFonts w:hint="eastAsia" w:ascii="Cambria Math" w:hAnsi="Cambria Math" w:eastAsia="MS Gothic" w:cs="MS Gothic"/>
                <w:color w:val="000000" w:themeColor="text1"/>
                <w:sz w:val="28"/>
                <w:szCs w:val="28"/>
                <w14:textFill>
                  <w14:solidFill>
                    <w14:schemeClr w14:val="tx1"/>
                  </w14:solidFill>
                </w14:textFill>
              </w:rPr>
              <m:t>−</m:t>
            </m:r>
            <m:r>
              <m:rPr>
                <m:sty m:val="bi"/>
              </m:rPr>
              <w:rPr>
                <w:rFonts w:hint="eastAsia" w:ascii="Cambria Math" w:hAnsi="Cambria Math" w:eastAsia="FangSong_GB2312"/>
                <w:color w:val="000000" w:themeColor="text1"/>
                <w:sz w:val="28"/>
                <w:szCs w:val="28"/>
                <w14:textFill>
                  <w14:solidFill>
                    <w14:schemeClr w14:val="tx1"/>
                  </w14:solidFill>
                </w14:textFill>
              </w:rPr>
              <m:t>1</m:t>
            </m:r>
            <m:ctrlPr>
              <w:rPr>
                <w:rFonts w:hint="eastAsia" w:ascii="Cambria Math" w:hAnsi="Cambria Math" w:eastAsia="FangSong_GB2312"/>
                <w:b/>
                <w:i/>
                <w:color w:val="000000" w:themeColor="text1"/>
                <w:sz w:val="28"/>
                <w:szCs w:val="28"/>
                <w14:textFill>
                  <w14:solidFill>
                    <w14:schemeClr w14:val="tx1"/>
                  </w14:solidFill>
                </w14:textFill>
              </w:rPr>
            </m:ctrlPr>
          </m:sup>
        </m:sSup>
      </m:oMath>
      <w:r>
        <w:rPr>
          <w:rFonts w:hint="eastAsia" w:ascii="FangSong_GB2312" w:hAnsi="Times New Roman" w:eastAsia="FangSong_GB2312"/>
          <w:color w:val="000000" w:themeColor="text1"/>
          <w:sz w:val="28"/>
          <w:szCs w:val="28"/>
          <w14:textFill>
            <w14:solidFill>
              <w14:schemeClr w14:val="tx1"/>
            </w14:solidFill>
          </w14:textFill>
        </w:rPr>
        <w:t>是谱系关系矩阵的逆矩阵；</w:t>
      </w:r>
      <m:oMath>
        <m:sSubSup>
          <m:sSubSupPr>
            <m:ctrlPr>
              <w:rPr>
                <w:rFonts w:hint="eastAsia" w:ascii="Cambria Math" w:hAnsi="Cambria Math" w:eastAsia="FangSong_GB2312"/>
                <w:b/>
                <w:i/>
                <w:color w:val="000000" w:themeColor="text1"/>
                <w:sz w:val="28"/>
                <w:szCs w:val="28"/>
                <w14:textFill>
                  <w14:solidFill>
                    <w14:schemeClr w14:val="tx1"/>
                  </w14:solidFill>
                </w14:textFill>
              </w:rPr>
            </m:ctrlPr>
          </m:sSubSupPr>
          <m:e>
            <m:r>
              <m:rPr>
                <m:sty m:val="bi"/>
              </m:rPr>
              <w:rPr>
                <w:rFonts w:hint="eastAsia" w:ascii="Cambria Math" w:hAnsi="Cambria Math" w:eastAsia="FangSong_GB2312"/>
                <w:color w:val="000000" w:themeColor="text1"/>
                <w:sz w:val="28"/>
                <w:szCs w:val="28"/>
                <w14:textFill>
                  <w14:solidFill>
                    <w14:schemeClr w14:val="tx1"/>
                  </w14:solidFill>
                </w14:textFill>
              </w:rPr>
              <m:t>A</m:t>
            </m:r>
            <m:ctrlPr>
              <w:rPr>
                <w:rFonts w:hint="eastAsia" w:ascii="Cambria Math" w:hAnsi="Cambria Math" w:eastAsia="FangSong_GB2312"/>
                <w:b/>
                <w:i/>
                <w:color w:val="000000" w:themeColor="text1"/>
                <w:sz w:val="28"/>
                <w:szCs w:val="28"/>
                <w14:textFill>
                  <w14:solidFill>
                    <w14:schemeClr w14:val="tx1"/>
                  </w14:solidFill>
                </w14:textFill>
              </w:rPr>
            </m:ctrlPr>
          </m:e>
          <m:sub>
            <m:r>
              <m:rPr>
                <m:sty m:val="bi"/>
              </m:rPr>
              <w:rPr>
                <w:rFonts w:hint="eastAsia" w:ascii="Cambria Math" w:hAnsi="Cambria Math" w:eastAsia="FangSong_GB2312"/>
                <w:color w:val="000000" w:themeColor="text1"/>
                <w:sz w:val="28"/>
                <w:szCs w:val="28"/>
                <w14:textFill>
                  <w14:solidFill>
                    <w14:schemeClr w14:val="tx1"/>
                  </w14:solidFill>
                </w14:textFill>
              </w:rPr>
              <m:t>22</m:t>
            </m:r>
            <m:ctrlPr>
              <w:rPr>
                <w:rFonts w:hint="eastAsia" w:ascii="Cambria Math" w:hAnsi="Cambria Math" w:eastAsia="FangSong_GB2312"/>
                <w:b/>
                <w:i/>
                <w:color w:val="000000" w:themeColor="text1"/>
                <w:sz w:val="28"/>
                <w:szCs w:val="28"/>
                <w14:textFill>
                  <w14:solidFill>
                    <w14:schemeClr w14:val="tx1"/>
                  </w14:solidFill>
                </w14:textFill>
              </w:rPr>
            </m:ctrlPr>
          </m:sub>
          <m:sup>
            <m:r>
              <m:rPr>
                <m:sty m:val="bi"/>
              </m:rPr>
              <w:rPr>
                <w:rFonts w:hint="eastAsia" w:ascii="Cambria Math" w:hAnsi="Cambria Math" w:eastAsia="MS Gothic" w:cs="MS Gothic"/>
                <w:color w:val="000000" w:themeColor="text1"/>
                <w:sz w:val="28"/>
                <w:szCs w:val="28"/>
                <w14:textFill>
                  <w14:solidFill>
                    <w14:schemeClr w14:val="tx1"/>
                  </w14:solidFill>
                </w14:textFill>
              </w:rPr>
              <m:t>−</m:t>
            </m:r>
            <m:r>
              <m:rPr>
                <m:sty m:val="bi"/>
              </m:rPr>
              <w:rPr>
                <w:rFonts w:hint="eastAsia" w:ascii="Cambria Math" w:hAnsi="Cambria Math" w:eastAsia="FangSong_GB2312"/>
                <w:color w:val="000000" w:themeColor="text1"/>
                <w:sz w:val="28"/>
                <w:szCs w:val="28"/>
                <w14:textFill>
                  <w14:solidFill>
                    <w14:schemeClr w14:val="tx1"/>
                  </w14:solidFill>
                </w14:textFill>
              </w:rPr>
              <m:t>1</m:t>
            </m:r>
            <m:ctrlPr>
              <w:rPr>
                <w:rFonts w:hint="eastAsia" w:ascii="Cambria Math" w:hAnsi="Cambria Math" w:eastAsia="FangSong_GB2312"/>
                <w:b/>
                <w:i/>
                <w:color w:val="000000" w:themeColor="text1"/>
                <w:sz w:val="28"/>
                <w:szCs w:val="28"/>
                <w14:textFill>
                  <w14:solidFill>
                    <w14:schemeClr w14:val="tx1"/>
                  </w14:solidFill>
                </w14:textFill>
              </w:rPr>
            </m:ctrlPr>
          </m:sup>
        </m:sSubSup>
      </m:oMath>
      <w:r>
        <w:rPr>
          <w:rFonts w:hint="eastAsia" w:ascii="FangSong_GB2312" w:hAnsi="Times New Roman" w:eastAsia="FangSong_GB2312"/>
          <w:color w:val="000000" w:themeColor="text1"/>
          <w:sz w:val="28"/>
          <w:szCs w:val="28"/>
          <w14:textFill>
            <w14:solidFill>
              <w14:schemeClr w14:val="tx1"/>
            </w14:solidFill>
          </w14:textFill>
        </w:rPr>
        <w:t>是基因分型动物基于谱系关系矩阵的逆矩阵，</w:t>
      </w:r>
      <m:oMath>
        <m:sSup>
          <m:sSupPr>
            <m:ctrlPr>
              <w:rPr>
                <w:rFonts w:hint="eastAsia" w:ascii="Cambria Math" w:hAnsi="Cambria Math" w:eastAsia="FangSong_GB2312"/>
                <w:b/>
                <w:i/>
                <w:color w:val="000000" w:themeColor="text1"/>
                <w:sz w:val="28"/>
                <w:szCs w:val="28"/>
                <w14:textFill>
                  <w14:solidFill>
                    <w14:schemeClr w14:val="tx1"/>
                  </w14:solidFill>
                </w14:textFill>
              </w:rPr>
            </m:ctrlPr>
          </m:sSupPr>
          <m:e>
            <m:r>
              <m:rPr>
                <m:sty m:val="bi"/>
              </m:rPr>
              <w:rPr>
                <w:rFonts w:hint="eastAsia" w:ascii="Cambria Math" w:hAnsi="Cambria Math" w:eastAsia="FangSong_GB2312"/>
                <w:color w:val="000000" w:themeColor="text1"/>
                <w:sz w:val="28"/>
                <w:szCs w:val="28"/>
                <w14:textFill>
                  <w14:solidFill>
                    <w14:schemeClr w14:val="tx1"/>
                  </w14:solidFill>
                </w14:textFill>
              </w:rPr>
              <m:t>G</m:t>
            </m:r>
            <m:ctrlPr>
              <w:rPr>
                <w:rFonts w:hint="eastAsia" w:ascii="Cambria Math" w:hAnsi="Cambria Math" w:eastAsia="FangSong_GB2312"/>
                <w:b/>
                <w:i/>
                <w:color w:val="000000" w:themeColor="text1"/>
                <w:sz w:val="28"/>
                <w:szCs w:val="28"/>
                <w14:textFill>
                  <w14:solidFill>
                    <w14:schemeClr w14:val="tx1"/>
                  </w14:solidFill>
                </w14:textFill>
              </w:rPr>
            </m:ctrlPr>
          </m:e>
          <m:sup>
            <m:r>
              <m:rPr>
                <m:sty m:val="bi"/>
              </m:rPr>
              <w:rPr>
                <w:rFonts w:hint="eastAsia" w:ascii="Cambria Math" w:hAnsi="Cambria Math" w:eastAsia="MS Gothic" w:cs="MS Gothic"/>
                <w:color w:val="000000" w:themeColor="text1"/>
                <w:sz w:val="28"/>
                <w:szCs w:val="28"/>
                <w14:textFill>
                  <w14:solidFill>
                    <w14:schemeClr w14:val="tx1"/>
                  </w14:solidFill>
                </w14:textFill>
              </w:rPr>
              <m:t>−</m:t>
            </m:r>
            <m:r>
              <m:rPr>
                <m:sty m:val="bi"/>
              </m:rPr>
              <w:rPr>
                <w:rFonts w:hint="eastAsia" w:ascii="Cambria Math" w:hAnsi="Cambria Math" w:eastAsia="FangSong_GB2312"/>
                <w:color w:val="000000" w:themeColor="text1"/>
                <w:sz w:val="28"/>
                <w:szCs w:val="28"/>
                <w14:textFill>
                  <w14:solidFill>
                    <w14:schemeClr w14:val="tx1"/>
                  </w14:solidFill>
                </w14:textFill>
              </w:rPr>
              <m:t>1</m:t>
            </m:r>
            <m:ctrlPr>
              <w:rPr>
                <w:rFonts w:hint="eastAsia" w:ascii="Cambria Math" w:hAnsi="Cambria Math" w:eastAsia="FangSong_GB2312"/>
                <w:b/>
                <w:i/>
                <w:color w:val="000000" w:themeColor="text1"/>
                <w:sz w:val="28"/>
                <w:szCs w:val="28"/>
                <w14:textFill>
                  <w14:solidFill>
                    <w14:schemeClr w14:val="tx1"/>
                  </w14:solidFill>
                </w14:textFill>
              </w:rPr>
            </m:ctrlPr>
          </m:sup>
        </m:sSup>
      </m:oMath>
      <w:r>
        <w:rPr>
          <w:rFonts w:hint="eastAsia" w:ascii="FangSong_GB2312" w:hAnsi="Times New Roman" w:eastAsia="FangSong_GB2312"/>
          <w:color w:val="000000" w:themeColor="text1"/>
          <w:sz w:val="28"/>
          <w:szCs w:val="28"/>
          <w14:textFill>
            <w14:solidFill>
              <w14:schemeClr w14:val="tx1"/>
            </w14:solidFill>
          </w14:textFill>
        </w:rPr>
        <w:t>是基因组关系矩阵的逆矩阵，</w:t>
      </w:r>
      <m:oMath>
        <m:r>
          <m:rPr>
            <m:sty m:val="bi"/>
          </m:rPr>
          <w:rPr>
            <w:rFonts w:hint="eastAsia" w:ascii="Cambria Math" w:hAnsi="Cambria Math" w:eastAsia="FangSong_GB2312"/>
            <w:color w:val="000000" w:themeColor="text1"/>
            <w:sz w:val="28"/>
            <w:szCs w:val="28"/>
            <w14:textFill>
              <w14:solidFill>
                <w14:schemeClr w14:val="tx1"/>
              </w14:solidFill>
            </w14:textFill>
          </w:rPr>
          <m:t>G</m:t>
        </m:r>
      </m:oMath>
      <w:r>
        <w:rPr>
          <w:rFonts w:hint="eastAsia" w:ascii="FangSong_GB2312" w:hAnsi="Times New Roman" w:eastAsia="FangSong_GB2312"/>
          <w:color w:val="000000" w:themeColor="text1"/>
          <w:sz w:val="28"/>
          <w:szCs w:val="28"/>
          <w14:textFill>
            <w14:solidFill>
              <w14:schemeClr w14:val="tx1"/>
            </w14:solidFill>
          </w14:textFill>
        </w:rPr>
        <w:t>矩阵的计算采用以下的方法：</w:t>
      </w:r>
    </w:p>
    <w:p w14:paraId="551126F8">
      <w:pPr>
        <w:spacing w:line="480" w:lineRule="auto"/>
        <w:jc w:val="center"/>
        <w:rPr>
          <w:rFonts w:ascii="Times New Roman" w:hAnsi="Times New Roman" w:eastAsia="FangSong_GB2312" w:cs="Times New Roman"/>
          <w:i/>
          <w:sz w:val="28"/>
          <w:szCs w:val="18"/>
        </w:rPr>
      </w:pPr>
      <m:oMath>
        <m:r>
          <m:rPr>
            <m:sty m:val="bi"/>
          </m:rPr>
          <w:rPr>
            <w:rFonts w:ascii="Cambria Math" w:hAnsi="Cambria Math" w:eastAsia="FangSong_GB2312" w:cs="Times New Roman"/>
            <w:sz w:val="28"/>
            <w:szCs w:val="18"/>
          </w:rPr>
          <m:t>G</m:t>
        </m:r>
        <m:r>
          <m:rPr/>
          <w:rPr>
            <w:rFonts w:ascii="Cambria Math" w:hAnsi="Cambria Math" w:eastAsia="FangSong_GB2312" w:cs="Times New Roman"/>
            <w:sz w:val="28"/>
            <w:szCs w:val="18"/>
          </w:rPr>
          <m:t>=</m:t>
        </m:r>
        <m:f>
          <m:fPr>
            <m:ctrlPr>
              <w:rPr>
                <w:rFonts w:ascii="Cambria Math" w:hAnsi="Cambria Math" w:eastAsia="FangSong_GB2312" w:cs="Times New Roman"/>
                <w:i/>
                <w:sz w:val="28"/>
                <w:szCs w:val="18"/>
              </w:rPr>
            </m:ctrlPr>
          </m:fPr>
          <m:num>
            <m:r>
              <m:rPr>
                <m:sty m:val="bi"/>
              </m:rPr>
              <w:rPr>
                <w:rFonts w:ascii="Cambria Math" w:hAnsi="Cambria Math" w:eastAsia="FangSong_GB2312" w:cs="Times New Roman"/>
                <w:sz w:val="28"/>
                <w:szCs w:val="18"/>
              </w:rPr>
              <m:t>ZD</m:t>
            </m:r>
            <m:sSup>
              <m:sSupPr>
                <m:ctrlPr>
                  <w:rPr>
                    <w:rFonts w:ascii="Cambria Math" w:hAnsi="Cambria Math" w:eastAsia="FangSong_GB2312" w:cs="Times New Roman"/>
                    <w:b/>
                    <w:i/>
                    <w:sz w:val="28"/>
                    <w:szCs w:val="18"/>
                  </w:rPr>
                </m:ctrlPr>
              </m:sSupPr>
              <m:e>
                <m:r>
                  <m:rPr>
                    <m:sty m:val="bi"/>
                  </m:rPr>
                  <w:rPr>
                    <w:rFonts w:ascii="Cambria Math" w:hAnsi="Cambria Math" w:eastAsia="FangSong_GB2312" w:cs="Times New Roman"/>
                    <w:sz w:val="28"/>
                    <w:szCs w:val="18"/>
                  </w:rPr>
                  <m:t>Z</m:t>
                </m:r>
                <m:ctrlPr>
                  <w:rPr>
                    <w:rFonts w:ascii="Cambria Math" w:hAnsi="Cambria Math" w:eastAsia="FangSong_GB2312" w:cs="Times New Roman"/>
                    <w:b/>
                    <w:i/>
                    <w:sz w:val="28"/>
                    <w:szCs w:val="18"/>
                  </w:rPr>
                </m:ctrlPr>
              </m:e>
              <m:sup>
                <m:r>
                  <m:rPr>
                    <m:sty m:val="bi"/>
                  </m:rPr>
                  <w:rPr>
                    <w:rFonts w:ascii="Cambria Math" w:hAnsi="Cambria Math" w:eastAsia="FangSong_GB2312" w:cs="Times New Roman"/>
                    <w:sz w:val="28"/>
                    <w:szCs w:val="18"/>
                  </w:rPr>
                  <m:t>'</m:t>
                </m:r>
                <m:ctrlPr>
                  <w:rPr>
                    <w:rFonts w:ascii="Cambria Math" w:hAnsi="Cambria Math" w:eastAsia="FangSong_GB2312" w:cs="Times New Roman"/>
                    <w:b/>
                    <w:i/>
                    <w:sz w:val="28"/>
                    <w:szCs w:val="18"/>
                  </w:rPr>
                </m:ctrlPr>
              </m:sup>
            </m:sSup>
            <m:ctrlPr>
              <w:rPr>
                <w:rFonts w:ascii="Cambria Math" w:hAnsi="Cambria Math" w:eastAsia="FangSong_GB2312" w:cs="Times New Roman"/>
                <w:i/>
                <w:sz w:val="28"/>
                <w:szCs w:val="18"/>
              </w:rPr>
            </m:ctrlPr>
          </m:num>
          <m:den>
            <m:nary>
              <m:naryPr>
                <m:chr m:val="∑"/>
                <m:limLoc m:val="subSup"/>
                <m:ctrlPr>
                  <w:rPr>
                    <w:rFonts w:ascii="Cambria Math" w:hAnsi="Cambria Math" w:eastAsia="FangSong_GB2312" w:cs="Times New Roman"/>
                    <w:i/>
                    <w:sz w:val="28"/>
                    <w:szCs w:val="18"/>
                  </w:rPr>
                </m:ctrlPr>
              </m:naryPr>
              <m:sub>
                <m:r>
                  <m:rPr/>
                  <w:rPr>
                    <w:rFonts w:ascii="Cambria Math" w:hAnsi="Cambria Math" w:eastAsia="FangSong_GB2312" w:cs="Times New Roman"/>
                    <w:sz w:val="28"/>
                    <w:szCs w:val="18"/>
                  </w:rPr>
                  <m:t>i=1</m:t>
                </m:r>
                <m:ctrlPr>
                  <w:rPr>
                    <w:rFonts w:ascii="Cambria Math" w:hAnsi="Cambria Math" w:eastAsia="FangSong_GB2312" w:cs="Times New Roman"/>
                    <w:i/>
                    <w:sz w:val="28"/>
                    <w:szCs w:val="18"/>
                  </w:rPr>
                </m:ctrlPr>
              </m:sub>
              <m:sup>
                <m:r>
                  <m:rPr>
                    <m:sty m:val="bi"/>
                  </m:rPr>
                  <w:rPr>
                    <w:rFonts w:ascii="Cambria Math" w:hAnsi="Cambria Math" w:eastAsia="FangSong_GB2312" w:cs="Times New Roman"/>
                    <w:sz w:val="28"/>
                    <w:szCs w:val="18"/>
                  </w:rPr>
                  <m:t>M</m:t>
                </m:r>
                <m:ctrlPr>
                  <w:rPr>
                    <w:rFonts w:ascii="Cambria Math" w:hAnsi="Cambria Math" w:eastAsia="FangSong_GB2312" w:cs="Times New Roman"/>
                    <w:i/>
                    <w:sz w:val="28"/>
                    <w:szCs w:val="18"/>
                  </w:rPr>
                </m:ctrlPr>
              </m:sup>
              <m:e>
                <m:r>
                  <m:rPr/>
                  <w:rPr>
                    <w:rFonts w:ascii="Cambria Math" w:hAnsi="Cambria Math" w:eastAsia="FangSong_GB2312" w:cs="Times New Roman"/>
                    <w:sz w:val="28"/>
                    <w:szCs w:val="18"/>
                  </w:rPr>
                  <m:t>2</m:t>
                </m:r>
                <m:sSub>
                  <m:sSubPr>
                    <m:ctrlPr>
                      <w:rPr>
                        <w:rFonts w:ascii="Cambria Math" w:hAnsi="Cambria Math" w:eastAsia="FangSong_GB2312" w:cs="Times New Roman"/>
                        <w:i/>
                        <w:sz w:val="28"/>
                        <w:szCs w:val="18"/>
                      </w:rPr>
                    </m:ctrlPr>
                  </m:sSubPr>
                  <m:e>
                    <m:r>
                      <m:rPr/>
                      <w:rPr>
                        <w:rFonts w:ascii="Cambria Math" w:hAnsi="Cambria Math" w:eastAsia="FangSong_GB2312" w:cs="Times New Roman"/>
                        <w:sz w:val="28"/>
                        <w:szCs w:val="18"/>
                      </w:rPr>
                      <m:t>p</m:t>
                    </m:r>
                    <m:ctrlPr>
                      <w:rPr>
                        <w:rFonts w:ascii="Cambria Math" w:hAnsi="Cambria Math" w:eastAsia="FangSong_GB2312" w:cs="Times New Roman"/>
                        <w:i/>
                        <w:sz w:val="28"/>
                        <w:szCs w:val="18"/>
                      </w:rPr>
                    </m:ctrlPr>
                  </m:e>
                  <m:sub>
                    <m:r>
                      <m:rPr/>
                      <w:rPr>
                        <w:rFonts w:ascii="Cambria Math" w:hAnsi="Cambria Math" w:eastAsia="FangSong_GB2312" w:cs="Times New Roman"/>
                        <w:sz w:val="28"/>
                        <w:szCs w:val="18"/>
                      </w:rPr>
                      <m:t>i</m:t>
                    </m:r>
                    <m:ctrlPr>
                      <w:rPr>
                        <w:rFonts w:ascii="Cambria Math" w:hAnsi="Cambria Math" w:eastAsia="FangSong_GB2312" w:cs="Times New Roman"/>
                        <w:i/>
                        <w:sz w:val="28"/>
                        <w:szCs w:val="18"/>
                      </w:rPr>
                    </m:ctrlPr>
                  </m:sub>
                </m:sSub>
                <m:r>
                  <m:rPr/>
                  <w:rPr>
                    <w:rFonts w:ascii="Cambria Math" w:hAnsi="Cambria Math" w:eastAsia="FangSong_GB2312" w:cs="Times New Roman"/>
                    <w:sz w:val="28"/>
                    <w:szCs w:val="18"/>
                  </w:rPr>
                  <m:t>(1−</m:t>
                </m:r>
                <m:sSub>
                  <m:sSubPr>
                    <m:ctrlPr>
                      <w:rPr>
                        <w:rFonts w:ascii="Cambria Math" w:hAnsi="Cambria Math" w:eastAsia="FangSong_GB2312" w:cs="Times New Roman"/>
                        <w:i/>
                        <w:sz w:val="28"/>
                        <w:szCs w:val="18"/>
                      </w:rPr>
                    </m:ctrlPr>
                  </m:sSubPr>
                  <m:e>
                    <m:r>
                      <m:rPr/>
                      <w:rPr>
                        <w:rFonts w:ascii="Cambria Math" w:hAnsi="Cambria Math" w:eastAsia="FangSong_GB2312" w:cs="Times New Roman"/>
                        <w:sz w:val="28"/>
                        <w:szCs w:val="18"/>
                      </w:rPr>
                      <m:t>p</m:t>
                    </m:r>
                    <m:ctrlPr>
                      <w:rPr>
                        <w:rFonts w:ascii="Cambria Math" w:hAnsi="Cambria Math" w:eastAsia="FangSong_GB2312" w:cs="Times New Roman"/>
                        <w:i/>
                        <w:sz w:val="28"/>
                        <w:szCs w:val="18"/>
                      </w:rPr>
                    </m:ctrlPr>
                  </m:e>
                  <m:sub>
                    <m:r>
                      <m:rPr/>
                      <w:rPr>
                        <w:rFonts w:ascii="Cambria Math" w:hAnsi="Cambria Math" w:eastAsia="FangSong_GB2312" w:cs="Times New Roman"/>
                        <w:sz w:val="28"/>
                        <w:szCs w:val="18"/>
                      </w:rPr>
                      <m:t>i</m:t>
                    </m:r>
                    <m:ctrlPr>
                      <w:rPr>
                        <w:rFonts w:ascii="Cambria Math" w:hAnsi="Cambria Math" w:eastAsia="FangSong_GB2312" w:cs="Times New Roman"/>
                        <w:i/>
                        <w:sz w:val="28"/>
                        <w:szCs w:val="18"/>
                      </w:rPr>
                    </m:ctrlPr>
                  </m:sub>
                </m:sSub>
                <m:r>
                  <m:rPr/>
                  <w:rPr>
                    <w:rFonts w:ascii="Cambria Math" w:hAnsi="Cambria Math" w:eastAsia="FangSong_GB2312" w:cs="Times New Roman"/>
                    <w:sz w:val="28"/>
                    <w:szCs w:val="18"/>
                  </w:rPr>
                  <m:t>)</m:t>
                </m:r>
                <m:ctrlPr>
                  <w:rPr>
                    <w:rFonts w:ascii="Cambria Math" w:hAnsi="Cambria Math" w:eastAsia="FangSong_GB2312" w:cs="Times New Roman"/>
                    <w:i/>
                    <w:sz w:val="28"/>
                    <w:szCs w:val="18"/>
                  </w:rPr>
                </m:ctrlPr>
              </m:e>
            </m:nary>
            <m:ctrlPr>
              <w:rPr>
                <w:rFonts w:ascii="Cambria Math" w:hAnsi="Cambria Math" w:eastAsia="FangSong_GB2312" w:cs="Times New Roman"/>
                <w:i/>
                <w:sz w:val="28"/>
                <w:szCs w:val="18"/>
              </w:rPr>
            </m:ctrlPr>
          </m:den>
        </m:f>
      </m:oMath>
      <w:r>
        <w:rPr>
          <w:rFonts w:ascii="Times New Roman" w:hAnsi="Times New Roman" w:eastAsia="FangSong_GB2312" w:cs="Times New Roman"/>
          <w:sz w:val="28"/>
          <w:szCs w:val="18"/>
        </w:rPr>
        <w:t>，</w:t>
      </w:r>
    </w:p>
    <w:p w14:paraId="0F59914C">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式中，</w:t>
      </w:r>
      <m:oMath>
        <m:r>
          <m:rPr>
            <m:sty m:val="bi"/>
          </m:rPr>
          <w:rPr>
            <w:rFonts w:hint="eastAsia" w:ascii="Cambria Math" w:hAnsi="Cambria Math" w:eastAsia="FangSong_GB2312"/>
            <w:color w:val="000000" w:themeColor="text1"/>
            <w:sz w:val="28"/>
            <w:szCs w:val="28"/>
            <w14:textFill>
              <w14:solidFill>
                <w14:schemeClr w14:val="tx1"/>
              </w14:solidFill>
            </w14:textFill>
          </w:rPr>
          <m:t>Z</m:t>
        </m:r>
      </m:oMath>
      <w:r>
        <w:rPr>
          <w:rFonts w:hint="eastAsia" w:ascii="FangSong_GB2312" w:hAnsi="Times New Roman" w:eastAsia="FangSong_GB2312"/>
          <w:color w:val="000000" w:themeColor="text1"/>
          <w:sz w:val="28"/>
          <w:szCs w:val="28"/>
          <w14:textFill>
            <w14:solidFill>
              <w14:schemeClr w14:val="tx1"/>
            </w14:solidFill>
          </w14:textFill>
        </w:rPr>
        <w:t>是标记矩阵，</w:t>
      </w:r>
      <m:oMath>
        <m:r>
          <m:rPr>
            <m:sty m:val="bi"/>
          </m:rPr>
          <w:rPr>
            <w:rFonts w:hint="eastAsia" w:ascii="Cambria Math" w:hAnsi="Cambria Math" w:eastAsia="FangSong_GB2312"/>
            <w:color w:val="000000" w:themeColor="text1"/>
            <w:sz w:val="28"/>
            <w:szCs w:val="28"/>
            <w14:textFill>
              <w14:solidFill>
                <w14:schemeClr w14:val="tx1"/>
              </w14:solidFill>
            </w14:textFill>
          </w:rPr>
          <m:t>D</m:t>
        </m:r>
      </m:oMath>
      <w:r>
        <w:rPr>
          <w:rFonts w:hint="eastAsia" w:ascii="FangSong_GB2312" w:hAnsi="Times New Roman" w:eastAsia="FangSong_GB2312"/>
          <w:color w:val="000000" w:themeColor="text1"/>
          <w:sz w:val="28"/>
          <w:szCs w:val="28"/>
          <w14:textFill>
            <w14:solidFill>
              <w14:schemeClr w14:val="tx1"/>
            </w14:solidFill>
          </w14:textFill>
        </w:rPr>
        <w:t>是SNPs方差的权重的对角矩阵，</w:t>
      </w:r>
      <m:oMath>
        <m:sSup>
          <m:sSupPr>
            <m:ctrlPr>
              <w:rPr>
                <w:rFonts w:hint="eastAsia" w:ascii="Cambria Math" w:hAnsi="Cambria Math" w:eastAsia="FangSong_GB2312"/>
                <w:b/>
                <w:i/>
                <w:color w:val="000000" w:themeColor="text1"/>
                <w:sz w:val="28"/>
                <w:szCs w:val="28"/>
                <w14:textFill>
                  <w14:solidFill>
                    <w14:schemeClr w14:val="tx1"/>
                  </w14:solidFill>
                </w14:textFill>
              </w:rPr>
            </m:ctrlPr>
          </m:sSupPr>
          <m:e>
            <m:r>
              <m:rPr>
                <m:sty m:val="bi"/>
              </m:rPr>
              <w:rPr>
                <w:rFonts w:hint="eastAsia" w:ascii="Cambria Math" w:hAnsi="Cambria Math" w:eastAsia="FangSong_GB2312"/>
                <w:color w:val="000000" w:themeColor="text1"/>
                <w:sz w:val="28"/>
                <w:szCs w:val="28"/>
                <w14:textFill>
                  <w14:solidFill>
                    <w14:schemeClr w14:val="tx1"/>
                  </w14:solidFill>
                </w14:textFill>
              </w:rPr>
              <m:t>Z</m:t>
            </m:r>
            <m:ctrlPr>
              <w:rPr>
                <w:rFonts w:hint="eastAsia" w:ascii="Cambria Math" w:hAnsi="Cambria Math" w:eastAsia="FangSong_GB2312"/>
                <w:b/>
                <w:i/>
                <w:color w:val="000000" w:themeColor="text1"/>
                <w:sz w:val="28"/>
                <w:szCs w:val="28"/>
                <w14:textFill>
                  <w14:solidFill>
                    <w14:schemeClr w14:val="tx1"/>
                  </w14:solidFill>
                </w14:textFill>
              </w:rPr>
            </m:ctrlPr>
          </m:e>
          <m:sup>
            <m:r>
              <m:rPr>
                <m:sty m:val="bi"/>
              </m:rPr>
              <w:rPr>
                <w:rFonts w:hint="eastAsia" w:ascii="Cambria Math" w:hAnsi="Cambria Math" w:eastAsia="FangSong_GB2312"/>
                <w:color w:val="000000" w:themeColor="text1"/>
                <w:sz w:val="28"/>
                <w:szCs w:val="28"/>
                <w14:textFill>
                  <w14:solidFill>
                    <w14:schemeClr w14:val="tx1"/>
                  </w14:solidFill>
                </w14:textFill>
              </w:rPr>
              <m:t>'</m:t>
            </m:r>
            <m:ctrlPr>
              <w:rPr>
                <w:rFonts w:hint="eastAsia" w:ascii="Cambria Math" w:hAnsi="Cambria Math" w:eastAsia="FangSong_GB2312"/>
                <w:b/>
                <w:i/>
                <w:color w:val="000000" w:themeColor="text1"/>
                <w:sz w:val="28"/>
                <w:szCs w:val="28"/>
                <w14:textFill>
                  <w14:solidFill>
                    <w14:schemeClr w14:val="tx1"/>
                  </w14:solidFill>
                </w14:textFill>
              </w:rPr>
            </m:ctrlPr>
          </m:sup>
        </m:sSup>
      </m:oMath>
      <w:r>
        <w:rPr>
          <w:rFonts w:hint="eastAsia" w:ascii="FangSong_GB2312" w:hAnsi="Times New Roman" w:eastAsia="FangSong_GB2312"/>
          <w:color w:val="000000" w:themeColor="text1"/>
          <w:sz w:val="28"/>
          <w:szCs w:val="28"/>
          <w14:textFill>
            <w14:solidFill>
              <w14:schemeClr w14:val="tx1"/>
            </w14:solidFill>
          </w14:textFill>
        </w:rPr>
        <w:t>是</w:t>
      </w:r>
      <m:oMath>
        <m:r>
          <m:rPr>
            <m:sty m:val="bi"/>
          </m:rPr>
          <w:rPr>
            <w:rFonts w:hint="eastAsia" w:ascii="Cambria Math" w:hAnsi="Cambria Math" w:eastAsia="FangSong_GB2312"/>
            <w:color w:val="000000" w:themeColor="text1"/>
            <w:sz w:val="28"/>
            <w:szCs w:val="28"/>
            <w14:textFill>
              <w14:solidFill>
                <w14:schemeClr w14:val="tx1"/>
              </w14:solidFill>
            </w14:textFill>
          </w:rPr>
          <m:t>Z</m:t>
        </m:r>
      </m:oMath>
      <w:r>
        <w:rPr>
          <w:rFonts w:hint="eastAsia" w:ascii="FangSong_GB2312" w:hAnsi="Times New Roman" w:eastAsia="FangSong_GB2312"/>
          <w:color w:val="000000" w:themeColor="text1"/>
          <w:sz w:val="28"/>
          <w:szCs w:val="28"/>
          <w14:textFill>
            <w14:solidFill>
              <w14:schemeClr w14:val="tx1"/>
            </w14:solidFill>
          </w14:textFill>
        </w:rPr>
        <w:t>的转置，</w:t>
      </w:r>
      <m:oMath>
        <m:r>
          <m:rPr>
            <m:sty m:val="bi"/>
          </m:rPr>
          <w:rPr>
            <w:rFonts w:hint="eastAsia" w:ascii="Cambria Math" w:hAnsi="Cambria Math" w:eastAsia="FangSong_GB2312"/>
            <w:color w:val="000000" w:themeColor="text1"/>
            <w:sz w:val="28"/>
            <w:szCs w:val="28"/>
            <w14:textFill>
              <w14:solidFill>
                <w14:schemeClr w14:val="tx1"/>
              </w14:solidFill>
            </w14:textFill>
          </w:rPr>
          <m:t>M</m:t>
        </m:r>
      </m:oMath>
      <w:r>
        <w:rPr>
          <w:rFonts w:hint="eastAsia" w:ascii="FangSong_GB2312" w:hAnsi="Times New Roman" w:eastAsia="FangSong_GB2312"/>
          <w:color w:val="000000" w:themeColor="text1"/>
          <w:sz w:val="28"/>
          <w:szCs w:val="28"/>
          <w14:textFill>
            <w14:solidFill>
              <w14:schemeClr w14:val="tx1"/>
            </w14:solidFill>
          </w14:textFill>
        </w:rPr>
        <w:t>是SNPs的数量，</w:t>
      </w:r>
      <m:oMath>
        <m:sSub>
          <m:sSubPr>
            <m:ctrlPr>
              <w:rPr>
                <w:rFonts w:hint="eastAsia" w:ascii="Cambria Math" w:hAnsi="Cambria Math" w:eastAsia="FangSong_GB2312"/>
                <w:color w:val="000000" w:themeColor="text1"/>
                <w:sz w:val="28"/>
                <w:szCs w:val="28"/>
                <w14:textFill>
                  <w14:solidFill>
                    <w14:schemeClr w14:val="tx1"/>
                  </w14:solidFill>
                </w14:textFill>
              </w:rPr>
            </m:ctrlPr>
          </m:sSubPr>
          <m:e>
            <m:r>
              <m:rPr>
                <m:sty m:val="p"/>
              </m:rPr>
              <w:rPr>
                <w:rFonts w:hint="eastAsia" w:ascii="Cambria Math" w:hAnsi="Cambria Math" w:eastAsia="FangSong_GB2312"/>
                <w:color w:val="000000" w:themeColor="text1"/>
                <w:sz w:val="28"/>
                <w:szCs w:val="28"/>
                <w14:textFill>
                  <w14:solidFill>
                    <w14:schemeClr w14:val="tx1"/>
                  </w14:solidFill>
                </w14:textFill>
              </w:rPr>
              <m:t>p</m:t>
            </m:r>
            <m:ctrlPr>
              <w:rPr>
                <w:rFonts w:hint="eastAsia" w:ascii="Cambria Math" w:hAnsi="Cambria Math" w:eastAsia="FangSong_GB2312"/>
                <w:color w:val="000000" w:themeColor="text1"/>
                <w:sz w:val="28"/>
                <w:szCs w:val="28"/>
                <w14:textFill>
                  <w14:solidFill>
                    <w14:schemeClr w14:val="tx1"/>
                  </w14:solidFill>
                </w14:textFill>
              </w:rPr>
            </m:ctrlPr>
          </m:e>
          <m:sub>
            <m:r>
              <m:rPr>
                <m:sty m:val="p"/>
              </m:rPr>
              <w:rPr>
                <w:rFonts w:hint="eastAsia" w:ascii="Cambria Math" w:hAnsi="Cambria Math" w:eastAsia="FangSong_GB2312"/>
                <w:color w:val="000000" w:themeColor="text1"/>
                <w:sz w:val="28"/>
                <w:szCs w:val="28"/>
                <w14:textFill>
                  <w14:solidFill>
                    <w14:schemeClr w14:val="tx1"/>
                  </w14:solidFill>
                </w14:textFill>
              </w:rPr>
              <m:t>i</m:t>
            </m:r>
            <m:ctrlPr>
              <w:rPr>
                <w:rFonts w:hint="eastAsia" w:ascii="Cambria Math" w:hAnsi="Cambria Math" w:eastAsia="FangSong_GB2312"/>
                <w:color w:val="000000" w:themeColor="text1"/>
                <w:sz w:val="28"/>
                <w:szCs w:val="28"/>
                <w14:textFill>
                  <w14:solidFill>
                    <w14:schemeClr w14:val="tx1"/>
                  </w14:solidFill>
                </w14:textFill>
              </w:rPr>
            </m:ctrlPr>
          </m:sub>
        </m:sSub>
      </m:oMath>
      <w:r>
        <w:rPr>
          <w:rFonts w:hint="eastAsia" w:ascii="FangSong_GB2312" w:hAnsi="Times New Roman" w:eastAsia="FangSong_GB2312"/>
          <w:color w:val="000000" w:themeColor="text1"/>
          <w:sz w:val="28"/>
          <w:szCs w:val="28"/>
          <w14:textFill>
            <w14:solidFill>
              <w14:schemeClr w14:val="tx1"/>
            </w14:solidFill>
          </w14:textFill>
        </w:rPr>
        <w:t>代表每个SNPs的最小等位基因频率。</w:t>
      </w:r>
    </w:p>
    <w:bookmarkEnd w:id="2"/>
    <w:p w14:paraId="2D393F95">
      <w:pPr>
        <w:snapToGrid w:val="0"/>
        <w:spacing w:line="276" w:lineRule="auto"/>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drawing>
          <wp:anchor distT="0" distB="0" distL="114300" distR="114300" simplePos="0" relativeHeight="251661312" behindDoc="0" locked="0" layoutInCell="1" allowOverlap="1">
            <wp:simplePos x="0" y="0"/>
            <wp:positionH relativeFrom="column">
              <wp:posOffset>942975</wp:posOffset>
            </wp:positionH>
            <wp:positionV relativeFrom="paragraph">
              <wp:posOffset>808990</wp:posOffset>
            </wp:positionV>
            <wp:extent cx="3514725" cy="3710305"/>
            <wp:effectExtent l="0" t="0" r="9525" b="444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14725" cy="3710305"/>
                    </a:xfrm>
                    <a:prstGeom prst="rect">
                      <a:avLst/>
                    </a:prstGeom>
                  </pic:spPr>
                </pic:pic>
              </a:graphicData>
            </a:graphic>
          </wp:anchor>
        </w:drawing>
      </w:r>
      <w:r>
        <w:rPr>
          <w:rFonts w:hint="eastAsia" w:ascii="FangSong_GB2312" w:hAnsi="Times New Roman" w:eastAsia="FangSong_GB2312"/>
          <w:color w:val="000000" w:themeColor="text1"/>
          <w:sz w:val="28"/>
          <w:szCs w:val="28"/>
          <w14:textFill>
            <w14:solidFill>
              <w14:schemeClr w14:val="tx1"/>
            </w14:solidFill>
          </w14:textFill>
        </w:rPr>
        <w:t>每个个体估计的育种值可靠度使用</w:t>
      </w:r>
      <m:oMath>
        <m:sSub>
          <m:sSubPr>
            <m:ctrlPr>
              <w:rPr>
                <w:rFonts w:hint="eastAsia" w:ascii="Cambria Math" w:hAnsi="Cambria Math" w:eastAsia="FangSong_GB2312"/>
                <w:color w:val="000000" w:themeColor="text1"/>
                <w:sz w:val="28"/>
                <w:szCs w:val="28"/>
                <w14:textFill>
                  <w14:solidFill>
                    <w14:schemeClr w14:val="tx1"/>
                  </w14:solidFill>
                </w14:textFill>
              </w:rPr>
            </m:ctrlPr>
          </m:sSubPr>
          <m:e>
            <m:r>
              <m:rPr>
                <m:sty m:val="p"/>
              </m:rPr>
              <w:rPr>
                <w:rFonts w:hint="eastAsia" w:ascii="Cambria Math" w:hAnsi="Cambria Math" w:eastAsia="FangSong_GB2312"/>
                <w:color w:val="000000" w:themeColor="text1"/>
                <w:sz w:val="28"/>
                <w:szCs w:val="28"/>
                <w14:textFill>
                  <w14:solidFill>
                    <w14:schemeClr w14:val="tx1"/>
                  </w14:solidFill>
                </w14:textFill>
              </w:rPr>
              <m:t>ACC</m:t>
            </m:r>
            <m:ctrlPr>
              <w:rPr>
                <w:rFonts w:hint="eastAsia" w:ascii="Cambria Math" w:hAnsi="Cambria Math" w:eastAsia="FangSong_GB2312"/>
                <w:color w:val="000000" w:themeColor="text1"/>
                <w:sz w:val="28"/>
                <w:szCs w:val="28"/>
                <w14:textFill>
                  <w14:solidFill>
                    <w14:schemeClr w14:val="tx1"/>
                  </w14:solidFill>
                </w14:textFill>
              </w:rPr>
            </m:ctrlPr>
          </m:e>
          <m:sub>
            <m:r>
              <m:rPr>
                <m:sty m:val="p"/>
              </m:rPr>
              <w:rPr>
                <w:rFonts w:hint="eastAsia" w:ascii="Cambria Math" w:hAnsi="Cambria Math" w:eastAsia="FangSong_GB2312"/>
                <w:color w:val="000000" w:themeColor="text1"/>
                <w:sz w:val="28"/>
                <w:szCs w:val="28"/>
                <w14:textFill>
                  <w14:solidFill>
                    <w14:schemeClr w14:val="tx1"/>
                  </w14:solidFill>
                </w14:textFill>
              </w:rPr>
              <m:t>full</m:t>
            </m:r>
            <m:ctrlPr>
              <w:rPr>
                <w:rFonts w:hint="eastAsia" w:ascii="Cambria Math" w:hAnsi="Cambria Math" w:eastAsia="FangSong_GB2312"/>
                <w:color w:val="000000" w:themeColor="text1"/>
                <w:sz w:val="28"/>
                <w:szCs w:val="28"/>
                <w14:textFill>
                  <w14:solidFill>
                    <w14:schemeClr w14:val="tx1"/>
                  </w14:solidFill>
                </w14:textFill>
              </w:rPr>
            </m:ctrlPr>
          </m:sub>
        </m:sSub>
        <m:r>
          <m:rPr>
            <m:sty m:val="p"/>
          </m:rPr>
          <w:rPr>
            <w:rFonts w:hint="eastAsia" w:ascii="Cambria Math" w:hAnsi="Cambria Math" w:eastAsia="FangSong_GB2312"/>
            <w:color w:val="000000" w:themeColor="text1"/>
            <w:sz w:val="28"/>
            <w:szCs w:val="28"/>
            <w14:textFill>
              <w14:solidFill>
                <w14:schemeClr w14:val="tx1"/>
              </w14:solidFill>
            </w14:textFill>
          </w:rPr>
          <m:t>=</m:t>
        </m:r>
        <m:rad>
          <m:radPr>
            <m:degHide m:val="1"/>
            <m:ctrlPr>
              <w:rPr>
                <w:rFonts w:hint="eastAsia" w:ascii="Cambria Math" w:hAnsi="Cambria Math" w:eastAsia="FangSong_GB2312"/>
                <w:color w:val="000000" w:themeColor="text1"/>
                <w:sz w:val="28"/>
                <w:szCs w:val="28"/>
                <w14:textFill>
                  <w14:solidFill>
                    <w14:schemeClr w14:val="tx1"/>
                  </w14:solidFill>
                </w14:textFill>
              </w:rPr>
            </m:ctrlPr>
          </m:radPr>
          <m:deg>
            <m:ctrlPr>
              <w:rPr>
                <w:rFonts w:hint="eastAsia" w:ascii="Cambria Math" w:hAnsi="Cambria Math" w:eastAsia="FangSong_GB2312"/>
                <w:color w:val="000000" w:themeColor="text1"/>
                <w:sz w:val="28"/>
                <w:szCs w:val="28"/>
                <w14:textFill>
                  <w14:solidFill>
                    <w14:schemeClr w14:val="tx1"/>
                  </w14:solidFill>
                </w14:textFill>
              </w:rPr>
            </m:ctrlPr>
          </m:deg>
          <m:e>
            <m:r>
              <m:rPr>
                <m:sty m:val="p"/>
              </m:rPr>
              <w:rPr>
                <w:rFonts w:hint="eastAsia" w:ascii="Cambria Math" w:hAnsi="Cambria Math" w:eastAsia="FangSong_GB2312"/>
                <w:color w:val="000000" w:themeColor="text1"/>
                <w:sz w:val="28"/>
                <w:szCs w:val="28"/>
                <w14:textFill>
                  <w14:solidFill>
                    <w14:schemeClr w14:val="tx1"/>
                  </w14:solidFill>
                </w14:textFill>
              </w:rPr>
              <m:t>1−</m:t>
            </m:r>
            <m:sSup>
              <m:sSupPr>
                <m:ctrlPr>
                  <w:rPr>
                    <w:rFonts w:hint="eastAsia" w:ascii="Cambria Math" w:hAnsi="Cambria Math" w:eastAsia="FangSong_GB2312"/>
                    <w:color w:val="000000" w:themeColor="text1"/>
                    <w:sz w:val="28"/>
                    <w:szCs w:val="28"/>
                    <w14:textFill>
                      <w14:solidFill>
                        <w14:schemeClr w14:val="tx1"/>
                      </w14:solidFill>
                    </w14:textFill>
                  </w:rPr>
                </m:ctrlPr>
              </m:sSupPr>
              <m:e>
                <m:r>
                  <m:rPr>
                    <m:sty m:val="p"/>
                  </m:rPr>
                  <w:rPr>
                    <w:rFonts w:hint="eastAsia" w:ascii="Cambria Math" w:hAnsi="Cambria Math" w:eastAsia="FangSong_GB2312"/>
                    <w:color w:val="000000" w:themeColor="text1"/>
                    <w:sz w:val="28"/>
                    <w:szCs w:val="28"/>
                    <w14:textFill>
                      <w14:solidFill>
                        <w14:schemeClr w14:val="tx1"/>
                      </w14:solidFill>
                    </w14:textFill>
                  </w:rPr>
                  <m:t>SEP</m:t>
                </m:r>
                <m:ctrlPr>
                  <w:rPr>
                    <w:rFonts w:hint="eastAsia" w:ascii="Cambria Math" w:hAnsi="Cambria Math" w:eastAsia="FangSong_GB2312"/>
                    <w:color w:val="000000" w:themeColor="text1"/>
                    <w:sz w:val="28"/>
                    <w:szCs w:val="28"/>
                    <w14:textFill>
                      <w14:solidFill>
                        <w14:schemeClr w14:val="tx1"/>
                      </w14:solidFill>
                    </w14:textFill>
                  </w:rPr>
                </m:ctrlPr>
              </m:e>
              <m:sup>
                <m:r>
                  <m:rPr>
                    <m:sty m:val="p"/>
                  </m:rPr>
                  <w:rPr>
                    <w:rFonts w:hint="eastAsia" w:ascii="Cambria Math" w:hAnsi="Cambria Math" w:eastAsia="FangSong_GB2312"/>
                    <w:color w:val="000000" w:themeColor="text1"/>
                    <w:sz w:val="28"/>
                    <w:szCs w:val="28"/>
                    <w14:textFill>
                      <w14:solidFill>
                        <w14:schemeClr w14:val="tx1"/>
                      </w14:solidFill>
                    </w14:textFill>
                  </w:rPr>
                  <m:t>2</m:t>
                </m:r>
                <m:ctrlPr>
                  <w:rPr>
                    <w:rFonts w:hint="eastAsia" w:ascii="Cambria Math" w:hAnsi="Cambria Math" w:eastAsia="FangSong_GB2312"/>
                    <w:color w:val="000000" w:themeColor="text1"/>
                    <w:sz w:val="28"/>
                    <w:szCs w:val="28"/>
                    <w14:textFill>
                      <w14:solidFill>
                        <w14:schemeClr w14:val="tx1"/>
                      </w14:solidFill>
                    </w14:textFill>
                  </w:rPr>
                </m:ctrlPr>
              </m:sup>
            </m:sSup>
            <m:r>
              <m:rPr>
                <m:sty m:val="p"/>
              </m:rPr>
              <w:rPr>
                <w:rFonts w:hint="eastAsia" w:ascii="Cambria Math" w:hAnsi="Cambria Math" w:eastAsia="FangSong_GB2312"/>
                <w:color w:val="000000" w:themeColor="text1"/>
                <w:sz w:val="28"/>
                <w:szCs w:val="28"/>
                <w14:textFill>
                  <w14:solidFill>
                    <w14:schemeClr w14:val="tx1"/>
                  </w14:solidFill>
                </w14:textFill>
              </w:rPr>
              <m:t>/</m:t>
            </m:r>
            <m:sSubSup>
              <m:sSubSupPr>
                <m:ctrlPr>
                  <w:rPr>
                    <w:rFonts w:hint="eastAsia" w:ascii="Cambria Math" w:hAnsi="Cambria Math" w:eastAsia="FangSong_GB2312"/>
                    <w:color w:val="000000" w:themeColor="text1"/>
                    <w:sz w:val="28"/>
                    <w:szCs w:val="28"/>
                    <w14:textFill>
                      <w14:solidFill>
                        <w14:schemeClr w14:val="tx1"/>
                      </w14:solidFill>
                    </w14:textFill>
                  </w:rPr>
                </m:ctrlPr>
              </m:sSubSupPr>
              <m:e>
                <m:r>
                  <m:rPr>
                    <m:sty m:val="p"/>
                  </m:rPr>
                  <w:rPr>
                    <w:rFonts w:hint="eastAsia" w:ascii="Cambria Math" w:hAnsi="Cambria Math" w:eastAsia="FangSong_GB2312"/>
                    <w:color w:val="000000" w:themeColor="text1"/>
                    <w:sz w:val="28"/>
                    <w:szCs w:val="28"/>
                    <w14:textFill>
                      <w14:solidFill>
                        <w14:schemeClr w14:val="tx1"/>
                      </w14:solidFill>
                    </w14:textFill>
                  </w:rPr>
                  <m:t>σ</m:t>
                </m:r>
                <m:ctrlPr>
                  <w:rPr>
                    <w:rFonts w:hint="eastAsia" w:ascii="Cambria Math" w:hAnsi="Cambria Math" w:eastAsia="FangSong_GB2312"/>
                    <w:color w:val="000000" w:themeColor="text1"/>
                    <w:sz w:val="28"/>
                    <w:szCs w:val="28"/>
                    <w14:textFill>
                      <w14:solidFill>
                        <w14:schemeClr w14:val="tx1"/>
                      </w14:solidFill>
                    </w14:textFill>
                  </w:rPr>
                </m:ctrlPr>
              </m:e>
              <m:sub>
                <m:r>
                  <m:rPr>
                    <m:sty m:val="p"/>
                  </m:rPr>
                  <w:rPr>
                    <w:rFonts w:hint="eastAsia" w:ascii="Cambria Math" w:hAnsi="Cambria Math" w:eastAsia="FangSong_GB2312"/>
                    <w:color w:val="000000" w:themeColor="text1"/>
                    <w:sz w:val="28"/>
                    <w:szCs w:val="28"/>
                    <w14:textFill>
                      <w14:solidFill>
                        <w14:schemeClr w14:val="tx1"/>
                      </w14:solidFill>
                    </w14:textFill>
                  </w:rPr>
                  <m:t>u</m:t>
                </m:r>
                <m:ctrlPr>
                  <w:rPr>
                    <w:rFonts w:hint="eastAsia" w:ascii="Cambria Math" w:hAnsi="Cambria Math" w:eastAsia="FangSong_GB2312"/>
                    <w:color w:val="000000" w:themeColor="text1"/>
                    <w:sz w:val="28"/>
                    <w:szCs w:val="28"/>
                    <w14:textFill>
                      <w14:solidFill>
                        <w14:schemeClr w14:val="tx1"/>
                      </w14:solidFill>
                    </w14:textFill>
                  </w:rPr>
                </m:ctrlPr>
              </m:sub>
              <m:sup>
                <m:r>
                  <m:rPr>
                    <m:sty m:val="p"/>
                  </m:rPr>
                  <w:rPr>
                    <w:rFonts w:hint="eastAsia" w:ascii="Cambria Math" w:hAnsi="Cambria Math" w:eastAsia="FangSong_GB2312"/>
                    <w:color w:val="000000" w:themeColor="text1"/>
                    <w:sz w:val="28"/>
                    <w:szCs w:val="28"/>
                    <w14:textFill>
                      <w14:solidFill>
                        <w14:schemeClr w14:val="tx1"/>
                      </w14:solidFill>
                    </w14:textFill>
                  </w:rPr>
                  <m:t>2</m:t>
                </m:r>
                <m:ctrlPr>
                  <w:rPr>
                    <w:rFonts w:hint="eastAsia" w:ascii="Cambria Math" w:hAnsi="Cambria Math" w:eastAsia="FangSong_GB2312"/>
                    <w:color w:val="000000" w:themeColor="text1"/>
                    <w:sz w:val="28"/>
                    <w:szCs w:val="28"/>
                    <w14:textFill>
                      <w14:solidFill>
                        <w14:schemeClr w14:val="tx1"/>
                      </w14:solidFill>
                    </w14:textFill>
                  </w:rPr>
                </m:ctrlPr>
              </m:sup>
            </m:sSubSup>
            <m:ctrlPr>
              <w:rPr>
                <w:rFonts w:hint="eastAsia" w:ascii="Cambria Math" w:hAnsi="Cambria Math" w:eastAsia="FangSong_GB2312"/>
                <w:color w:val="000000" w:themeColor="text1"/>
                <w:sz w:val="28"/>
                <w:szCs w:val="28"/>
                <w14:textFill>
                  <w14:solidFill>
                    <w14:schemeClr w14:val="tx1"/>
                  </w14:solidFill>
                </w14:textFill>
              </w:rPr>
            </m:ctrlPr>
          </m:e>
        </m:rad>
      </m:oMath>
      <w:r>
        <w:rPr>
          <w:rFonts w:hint="eastAsia" w:ascii="FangSong_GB2312" w:hAnsi="Times New Roman" w:eastAsia="FangSong_GB2312"/>
          <w:color w:val="000000" w:themeColor="text1"/>
          <w:sz w:val="28"/>
          <w:szCs w:val="28"/>
          <w14:textFill>
            <w14:solidFill>
              <w14:schemeClr w14:val="tx1"/>
            </w14:solidFill>
          </w14:textFill>
        </w:rPr>
        <w:t>进行计算，结果</w:t>
      </w:r>
      <w:r>
        <w:rPr>
          <w:rFonts w:hint="eastAsia" w:ascii="FangSong_GB2312" w:hAnsi="Times New Roman" w:eastAsia="FangSong_GB2312"/>
          <w:color w:val="000000" w:themeColor="text1"/>
          <w:sz w:val="28"/>
          <w:szCs w:val="28"/>
          <w:lang w:val="en-US" w:eastAsia="zh-CN"/>
          <w14:textFill>
            <w14:solidFill>
              <w14:schemeClr w14:val="tx1"/>
            </w14:solidFill>
          </w14:textFill>
        </w:rPr>
        <w:t xml:space="preserve"> </w:t>
      </w:r>
      <w:r>
        <w:rPr>
          <w:rFonts w:hint="eastAsia" w:ascii="FangSong_GB2312" w:hAnsi="Times New Roman" w:eastAsia="FangSong_GB2312"/>
          <w:color w:val="000000" w:themeColor="text1"/>
          <w:sz w:val="28"/>
          <w:szCs w:val="28"/>
          <w14:textFill>
            <w14:solidFill>
              <w14:schemeClr w14:val="tx1"/>
            </w14:solidFill>
          </w14:textFill>
        </w:rPr>
        <w:t>如图2。</w:t>
      </w:r>
    </w:p>
    <w:p w14:paraId="6FE0A69A">
      <w:pPr>
        <w:snapToGrid w:val="0"/>
        <w:spacing w:line="400" w:lineRule="exact"/>
        <w:jc w:val="center"/>
        <w:rPr>
          <w:rFonts w:hint="eastAsia" w:ascii="Cambria Math" w:hAnsi="Cambria Math" w:eastAsia="FangSong_GB2312"/>
          <w:color w:val="000000" w:themeColor="text1"/>
          <w:sz w:val="28"/>
          <w:szCs w:val="28"/>
          <w14:textFill>
            <w14:solidFill>
              <w14:schemeClr w14:val="tx1"/>
            </w14:solidFill>
          </w14:textFill>
        </w:rPr>
      </w:pPr>
      <w:r>
        <w:rPr>
          <w:rFonts w:hint="eastAsia" w:ascii="Cambria Math" w:hAnsi="Cambria Math" w:eastAsia="FangSong_GB2312"/>
          <w:color w:val="000000" w:themeColor="text1"/>
          <w:sz w:val="28"/>
          <w:szCs w:val="28"/>
          <w14:textFill>
            <w14:solidFill>
              <w14:schemeClr w14:val="tx1"/>
            </w14:solidFill>
          </w14:textFill>
        </w:rPr>
        <w:t>图2.</w:t>
      </w:r>
      <w:r>
        <w:rPr>
          <w:rFonts w:ascii="Cambria Math" w:hAnsi="Cambria Math" w:eastAsia="FangSong_GB2312"/>
          <w:color w:val="000000" w:themeColor="text1"/>
          <w:sz w:val="28"/>
          <w:szCs w:val="28"/>
          <w14:textFill>
            <w14:solidFill>
              <w14:schemeClr w14:val="tx1"/>
            </w14:solidFill>
          </w14:textFill>
        </w:rPr>
        <w:t xml:space="preserve"> </w:t>
      </w:r>
      <w:r>
        <w:rPr>
          <w:rFonts w:hint="eastAsia" w:ascii="Cambria Math" w:hAnsi="Cambria Math" w:eastAsia="FangSong_GB2312"/>
          <w:color w:val="000000" w:themeColor="text1"/>
          <w:sz w:val="28"/>
          <w:szCs w:val="28"/>
          <w14:textFill>
            <w14:solidFill>
              <w14:schemeClr w14:val="tx1"/>
            </w14:solidFill>
          </w14:textFill>
        </w:rPr>
        <w:t>产奶量性状单性状ssGBLUP计算结果</w:t>
      </w:r>
    </w:p>
    <w:p w14:paraId="58A1C164">
      <w:pPr>
        <w:snapToGrid w:val="0"/>
        <w:spacing w:line="640" w:lineRule="exact"/>
        <w:ind w:firstLine="643" w:firstLineChars="200"/>
        <w:rPr>
          <w:rFonts w:ascii="Times New Roman" w:hAnsi="Times New Roman" w:eastAsia="KaiTi_GB2312" w:cs="Times New Roman"/>
          <w:b/>
          <w:bCs/>
          <w:color w:val="000000" w:themeColor="text1"/>
          <w:sz w:val="32"/>
          <w:szCs w:val="32"/>
          <w14:textFill>
            <w14:solidFill>
              <w14:schemeClr w14:val="tx1"/>
            </w14:solidFill>
          </w14:textFill>
        </w:rPr>
      </w:pPr>
      <w:r>
        <w:rPr>
          <w:rFonts w:ascii="Times New Roman" w:hAnsi="Times New Roman" w:eastAsia="KaiTi_GB2312" w:cs="Times New Roman"/>
          <w:b/>
          <w:bCs/>
          <w:color w:val="000000" w:themeColor="text1"/>
          <w:sz w:val="32"/>
          <w:szCs w:val="32"/>
          <w14:textFill>
            <w14:solidFill>
              <w14:schemeClr w14:val="tx1"/>
            </w14:solidFill>
          </w14:textFill>
        </w:rPr>
        <w:t>（五）个体综合育种值的计算</w:t>
      </w:r>
    </w:p>
    <w:p w14:paraId="47C82869">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计算综合育种值的目的是将多个性状的育种值整合为一个综合指标，以便于在育种决策中进行全面评估。综合育种值能够有效反映个体在不同性状上的表现，帮助育种者更准确地选择优良个体，从而提高整体育种效率。通过标准化各性状的育种值，可以消除由于性状间表现差异造成的影响，使得比较更加公平。综合育种值不仅有助于优化育种目标，还能在制定育种策略时提供科学依据，促进多性状的协调改良，最终实现生产性能的全面提升。本技术中主要考虑的性状有产奶量、断奶日增重和抗病力3个性状，使用如下公式对各性状的单性状育种值进行标准化：</w:t>
      </w:r>
    </w:p>
    <w:p w14:paraId="5137B022">
      <w:pPr>
        <w:spacing w:line="480" w:lineRule="auto"/>
        <w:jc w:val="center"/>
        <w:rPr>
          <w:rFonts w:ascii="FangSong_GB2312" w:hAnsi="FangSong_GB2312" w:eastAsia="FangSong_GB2312"/>
          <w:color w:val="000000" w:themeColor="text1"/>
          <w:sz w:val="28"/>
          <w:szCs w:val="28"/>
          <w14:textFill>
            <w14:solidFill>
              <w14:schemeClr w14:val="tx1"/>
            </w14:solidFill>
          </w14:textFill>
        </w:rPr>
      </w:pPr>
      <m:oMath>
        <m:sSubSup>
          <m:sSubSupPr>
            <m:ctrlPr>
              <w:rPr>
                <w:rFonts w:ascii="Cambria Math" w:hAnsi="Cambria Math" w:eastAsia="FangSong_GB2312"/>
                <w:color w:val="000000" w:themeColor="text1"/>
                <w:sz w:val="28"/>
                <w:szCs w:val="28"/>
                <w14:textFill>
                  <w14:solidFill>
                    <w14:schemeClr w14:val="tx1"/>
                  </w14:solidFill>
                </w14:textFill>
              </w:rPr>
            </m:ctrlPr>
          </m:sSubSupPr>
          <m:e>
            <m:r>
              <m:rPr>
                <m:sty m:val="p"/>
              </m:rPr>
              <w:rPr>
                <w:rFonts w:ascii="Cambria Math" w:hAnsi="Cambria Math" w:eastAsia="FangSong_GB2312"/>
                <w:color w:val="000000" w:themeColor="text1"/>
                <w:sz w:val="28"/>
                <w:szCs w:val="28"/>
                <w14:textFill>
                  <w14:solidFill>
                    <w14:schemeClr w14:val="tx1"/>
                  </w14:solidFill>
                </w14:textFill>
              </w:rPr>
              <m:t>(</m:t>
            </m:r>
            <m:r>
              <m:rPr/>
              <w:rPr>
                <w:rFonts w:ascii="Cambria Math" w:hAnsi="Cambria Math" w:eastAsia="FangSong_GB2312"/>
                <w:color w:val="000000" w:themeColor="text1"/>
                <w:sz w:val="28"/>
                <w:szCs w:val="28"/>
                <w14:textFill>
                  <w14:solidFill>
                    <w14:schemeClr w14:val="tx1"/>
                  </w14:solidFill>
                </w14:textFill>
              </w:rPr>
              <m:t>G</m:t>
            </m:r>
            <m:r>
              <m:rPr>
                <m:sty m:val="p"/>
              </m:rPr>
              <w:rPr>
                <w:rFonts w:ascii="Cambria Math" w:hAnsi="Cambria Math" w:eastAsia="FangSong_GB2312"/>
                <w:color w:val="000000" w:themeColor="text1"/>
                <w:sz w:val="28"/>
                <w:szCs w:val="28"/>
                <w14:textFill>
                  <w14:solidFill>
                    <w14:schemeClr w14:val="tx1"/>
                  </w14:solidFill>
                </w14:textFill>
              </w:rPr>
              <m:t>)</m:t>
            </m:r>
            <m:r>
              <m:rPr/>
              <w:rPr>
                <w:rFonts w:ascii="Cambria Math" w:hAnsi="Cambria Math" w:eastAsia="FangSong_GB2312"/>
                <w:color w:val="000000" w:themeColor="text1"/>
                <w:sz w:val="28"/>
                <w:szCs w:val="28"/>
                <w14:textFill>
                  <w14:solidFill>
                    <w14:schemeClr w14:val="tx1"/>
                  </w14:solidFill>
                </w14:textFill>
              </w:rPr>
              <m:t>EBV</m:t>
            </m:r>
            <m:ctrlPr>
              <w:rPr>
                <w:rFonts w:ascii="Cambria Math" w:hAnsi="Cambria Math" w:eastAsia="FangSong_GB2312"/>
                <w:color w:val="000000" w:themeColor="text1"/>
                <w:sz w:val="28"/>
                <w:szCs w:val="28"/>
                <w14:textFill>
                  <w14:solidFill>
                    <w14:schemeClr w14:val="tx1"/>
                  </w14:solidFill>
                </w14:textFill>
              </w:rPr>
            </m:ctrlPr>
          </m:e>
          <m:sub>
            <m:r>
              <m:rPr/>
              <w:rPr>
                <w:rFonts w:ascii="Cambria Math" w:hAnsi="Cambria Math" w:eastAsia="FangSong_GB2312"/>
                <w:color w:val="000000" w:themeColor="text1"/>
                <w:sz w:val="28"/>
                <w:szCs w:val="28"/>
                <w14:textFill>
                  <w14:solidFill>
                    <w14:schemeClr w14:val="tx1"/>
                  </w14:solidFill>
                </w14:textFill>
              </w:rPr>
              <m:t>ij</m:t>
            </m:r>
            <m:ctrlPr>
              <w:rPr>
                <w:rFonts w:ascii="Cambria Math" w:hAnsi="Cambria Math" w:eastAsia="FangSong_GB2312"/>
                <w:color w:val="000000" w:themeColor="text1"/>
                <w:sz w:val="28"/>
                <w:szCs w:val="28"/>
                <w14:textFill>
                  <w14:solidFill>
                    <w14:schemeClr w14:val="tx1"/>
                  </w14:solidFill>
                </w14:textFill>
              </w:rPr>
            </m:ctrlPr>
          </m:sub>
          <m:sup>
            <m:r>
              <m:rPr>
                <m:sty m:val="p"/>
              </m:rPr>
              <w:rPr>
                <w:rFonts w:ascii="Cambria Math" w:hAnsi="Cambria Math" w:eastAsia="FangSong_GB2312"/>
                <w:color w:val="000000" w:themeColor="text1"/>
                <w:sz w:val="28"/>
                <w:szCs w:val="28"/>
                <w14:textFill>
                  <w14:solidFill>
                    <w14:schemeClr w14:val="tx1"/>
                  </w14:solidFill>
                </w14:textFill>
              </w:rPr>
              <m:t>∗</m:t>
            </m:r>
            <m:ctrlPr>
              <w:rPr>
                <w:rFonts w:ascii="Cambria Math" w:hAnsi="Cambria Math" w:eastAsia="FangSong_GB2312"/>
                <w:color w:val="000000" w:themeColor="text1"/>
                <w:sz w:val="28"/>
                <w:szCs w:val="28"/>
                <w14:textFill>
                  <w14:solidFill>
                    <w14:schemeClr w14:val="tx1"/>
                  </w14:solidFill>
                </w14:textFill>
              </w:rPr>
            </m:ctrlPr>
          </m:sup>
        </m:sSubSup>
        <m:r>
          <m:rPr>
            <m:sty m:val="p"/>
          </m:rPr>
          <w:rPr>
            <w:rFonts w:ascii="Cambria Math" w:hAnsi="Cambria Math" w:eastAsia="FangSong_GB2312"/>
            <w:color w:val="000000" w:themeColor="text1"/>
            <w:sz w:val="28"/>
            <w:szCs w:val="28"/>
            <w14:textFill>
              <w14:solidFill>
                <w14:schemeClr w14:val="tx1"/>
              </w14:solidFill>
            </w14:textFill>
          </w:rPr>
          <m:t>=</m:t>
        </m:r>
        <m:f>
          <m:fPr>
            <m:ctrlPr>
              <w:rPr>
                <w:rFonts w:ascii="Cambria Math" w:hAnsi="Cambria Math" w:eastAsia="FangSong_GB2312"/>
                <w:color w:val="000000" w:themeColor="text1"/>
                <w:sz w:val="28"/>
                <w:szCs w:val="28"/>
                <w14:textFill>
                  <w14:solidFill>
                    <w14:schemeClr w14:val="tx1"/>
                  </w14:solidFill>
                </w14:textFill>
              </w:rPr>
            </m:ctrlPr>
          </m:fPr>
          <m:num>
            <m:r>
              <m:rPr>
                <m:sty m:val="p"/>
              </m:rPr>
              <w:rPr>
                <w:rFonts w:ascii="Cambria Math" w:hAnsi="Cambria Math" w:eastAsia="FangSong_GB2312"/>
                <w:color w:val="000000" w:themeColor="text1"/>
                <w:sz w:val="28"/>
                <w:szCs w:val="28"/>
                <w14:textFill>
                  <w14:solidFill>
                    <w14:schemeClr w14:val="tx1"/>
                  </w14:solidFill>
                </w14:textFill>
              </w:rPr>
              <m:t>(</m:t>
            </m:r>
            <m:r>
              <m:rPr/>
              <w:rPr>
                <w:rFonts w:ascii="Cambria Math" w:hAnsi="Cambria Math" w:eastAsia="FangSong_GB2312"/>
                <w:color w:val="000000" w:themeColor="text1"/>
                <w:sz w:val="28"/>
                <w:szCs w:val="28"/>
                <w14:textFill>
                  <w14:solidFill>
                    <w14:schemeClr w14:val="tx1"/>
                  </w14:solidFill>
                </w14:textFill>
              </w:rPr>
              <m:t>G</m:t>
            </m:r>
            <m:r>
              <m:rPr>
                <m:sty m:val="p"/>
              </m:rPr>
              <w:rPr>
                <w:rFonts w:ascii="Cambria Math" w:hAnsi="Cambria Math" w:eastAsia="FangSong_GB2312"/>
                <w:color w:val="000000" w:themeColor="text1"/>
                <w:sz w:val="28"/>
                <w:szCs w:val="28"/>
                <w14:textFill>
                  <w14:solidFill>
                    <w14:schemeClr w14:val="tx1"/>
                  </w14:solidFill>
                </w14:textFill>
              </w:rPr>
              <m:t>)</m:t>
            </m:r>
            <m:sSub>
              <m:sSubPr>
                <m:ctrlPr>
                  <w:rPr>
                    <w:rFonts w:ascii="Cambria Math" w:hAnsi="Cambria Math" w:eastAsia="FangSong_GB2312"/>
                    <w:color w:val="000000" w:themeColor="text1"/>
                    <w:sz w:val="28"/>
                    <w:szCs w:val="28"/>
                    <w14:textFill>
                      <w14:solidFill>
                        <w14:schemeClr w14:val="tx1"/>
                      </w14:solidFill>
                    </w14:textFill>
                  </w:rPr>
                </m:ctrlPr>
              </m:sSubPr>
              <m:e>
                <m:r>
                  <m:rPr/>
                  <w:rPr>
                    <w:rFonts w:ascii="Cambria Math" w:hAnsi="Cambria Math" w:eastAsia="FangSong_GB2312"/>
                    <w:color w:val="000000" w:themeColor="text1"/>
                    <w:sz w:val="28"/>
                    <w:szCs w:val="28"/>
                    <w14:textFill>
                      <w14:solidFill>
                        <w14:schemeClr w14:val="tx1"/>
                      </w14:solidFill>
                    </w14:textFill>
                  </w:rPr>
                  <m:t>EBV</m:t>
                </m:r>
                <m:ctrlPr>
                  <w:rPr>
                    <w:rFonts w:ascii="Cambria Math" w:hAnsi="Cambria Math" w:eastAsia="FangSong_GB2312"/>
                    <w:color w:val="000000" w:themeColor="text1"/>
                    <w:sz w:val="28"/>
                    <w:szCs w:val="28"/>
                    <w14:textFill>
                      <w14:solidFill>
                        <w14:schemeClr w14:val="tx1"/>
                      </w14:solidFill>
                    </w14:textFill>
                  </w:rPr>
                </m:ctrlPr>
              </m:e>
              <m:sub>
                <m:r>
                  <m:rPr/>
                  <w:rPr>
                    <w:rFonts w:ascii="Cambria Math" w:hAnsi="Cambria Math" w:eastAsia="FangSong_GB2312"/>
                    <w:color w:val="000000" w:themeColor="text1"/>
                    <w:sz w:val="28"/>
                    <w:szCs w:val="28"/>
                    <w14:textFill>
                      <w14:solidFill>
                        <w14:schemeClr w14:val="tx1"/>
                      </w14:solidFill>
                    </w14:textFill>
                  </w:rPr>
                  <m:t>ij</m:t>
                </m:r>
                <m:ctrlPr>
                  <w:rPr>
                    <w:rFonts w:ascii="Cambria Math" w:hAnsi="Cambria Math" w:eastAsia="FangSong_GB2312"/>
                    <w:color w:val="000000" w:themeColor="text1"/>
                    <w:sz w:val="28"/>
                    <w:szCs w:val="28"/>
                    <w14:textFill>
                      <w14:solidFill>
                        <w14:schemeClr w14:val="tx1"/>
                      </w14:solidFill>
                    </w14:textFill>
                  </w:rPr>
                </m:ctrlPr>
              </m:sub>
            </m:sSub>
            <m:r>
              <m:rPr>
                <m:sty m:val="p"/>
              </m:rPr>
              <w:rPr>
                <w:rFonts w:ascii="Cambria Math" w:hAnsi="Cambria Math" w:eastAsia="FangSong_GB2312"/>
                <w:color w:val="000000" w:themeColor="text1"/>
                <w:sz w:val="28"/>
                <w:szCs w:val="28"/>
                <w14:textFill>
                  <w14:solidFill>
                    <w14:schemeClr w14:val="tx1"/>
                  </w14:solidFill>
                </w14:textFill>
              </w:rPr>
              <m:t>−</m:t>
            </m:r>
            <m:acc>
              <m:accPr>
                <m:chr m:val="̅"/>
                <m:ctrlPr>
                  <w:rPr>
                    <w:rFonts w:ascii="Cambria Math" w:hAnsi="Cambria Math" w:eastAsia="FangSong_GB2312"/>
                    <w:color w:val="000000" w:themeColor="text1"/>
                    <w:sz w:val="28"/>
                    <w:szCs w:val="28"/>
                    <w14:textFill>
                      <w14:solidFill>
                        <w14:schemeClr w14:val="tx1"/>
                      </w14:solidFill>
                    </w14:textFill>
                  </w:rPr>
                </m:ctrlPr>
              </m:accPr>
              <m:e>
                <m:sSub>
                  <m:sSubPr>
                    <m:ctrlPr>
                      <w:rPr>
                        <w:rFonts w:ascii="Cambria Math" w:hAnsi="Cambria Math" w:eastAsia="FangSong_GB2312"/>
                        <w:color w:val="000000" w:themeColor="text1"/>
                        <w:sz w:val="28"/>
                        <w:szCs w:val="28"/>
                        <w14:textFill>
                          <w14:solidFill>
                            <w14:schemeClr w14:val="tx1"/>
                          </w14:solidFill>
                        </w14:textFill>
                      </w:rPr>
                    </m:ctrlPr>
                  </m:sSubPr>
                  <m:e>
                    <m:r>
                      <m:rPr>
                        <m:sty m:val="p"/>
                      </m:rPr>
                      <w:rPr>
                        <w:rFonts w:ascii="Cambria Math" w:hAnsi="Cambria Math" w:eastAsia="FangSong_GB2312"/>
                        <w:color w:val="000000" w:themeColor="text1"/>
                        <w:sz w:val="28"/>
                        <w:szCs w:val="28"/>
                        <w14:textFill>
                          <w14:solidFill>
                            <w14:schemeClr w14:val="tx1"/>
                          </w14:solidFill>
                        </w14:textFill>
                      </w:rPr>
                      <m:t>(</m:t>
                    </m:r>
                    <m:r>
                      <m:rPr/>
                      <w:rPr>
                        <w:rFonts w:ascii="Cambria Math" w:hAnsi="Cambria Math" w:eastAsia="FangSong_GB2312"/>
                        <w:color w:val="000000" w:themeColor="text1"/>
                        <w:sz w:val="28"/>
                        <w:szCs w:val="28"/>
                        <w14:textFill>
                          <w14:solidFill>
                            <w14:schemeClr w14:val="tx1"/>
                          </w14:solidFill>
                        </w14:textFill>
                      </w:rPr>
                      <m:t>G</m:t>
                    </m:r>
                    <m:r>
                      <m:rPr>
                        <m:sty m:val="p"/>
                      </m:rPr>
                      <w:rPr>
                        <w:rFonts w:ascii="Cambria Math" w:hAnsi="Cambria Math" w:eastAsia="FangSong_GB2312"/>
                        <w:color w:val="000000" w:themeColor="text1"/>
                        <w:sz w:val="28"/>
                        <w:szCs w:val="28"/>
                        <w14:textFill>
                          <w14:solidFill>
                            <w14:schemeClr w14:val="tx1"/>
                          </w14:solidFill>
                        </w14:textFill>
                      </w:rPr>
                      <m:t>)</m:t>
                    </m:r>
                    <m:r>
                      <m:rPr/>
                      <w:rPr>
                        <w:rFonts w:ascii="Cambria Math" w:hAnsi="Cambria Math" w:eastAsia="FangSong_GB2312"/>
                        <w:color w:val="000000" w:themeColor="text1"/>
                        <w:sz w:val="28"/>
                        <w:szCs w:val="28"/>
                        <w14:textFill>
                          <w14:solidFill>
                            <w14:schemeClr w14:val="tx1"/>
                          </w14:solidFill>
                        </w14:textFill>
                      </w:rPr>
                      <m:t>EBV</m:t>
                    </m:r>
                    <m:ctrlPr>
                      <w:rPr>
                        <w:rFonts w:ascii="Cambria Math" w:hAnsi="Cambria Math" w:eastAsia="FangSong_GB2312"/>
                        <w:color w:val="000000" w:themeColor="text1"/>
                        <w:sz w:val="28"/>
                        <w:szCs w:val="28"/>
                        <w14:textFill>
                          <w14:solidFill>
                            <w14:schemeClr w14:val="tx1"/>
                          </w14:solidFill>
                        </w14:textFill>
                      </w:rPr>
                    </m:ctrlPr>
                  </m:e>
                  <m:sub>
                    <m:r>
                      <m:rPr/>
                      <w:rPr>
                        <w:rFonts w:ascii="Cambria Math" w:hAnsi="Cambria Math" w:eastAsia="FangSong_GB2312"/>
                        <w:color w:val="000000" w:themeColor="text1"/>
                        <w:sz w:val="28"/>
                        <w:szCs w:val="28"/>
                        <w14:textFill>
                          <w14:solidFill>
                            <w14:schemeClr w14:val="tx1"/>
                          </w14:solidFill>
                        </w14:textFill>
                      </w:rPr>
                      <m:t>i</m:t>
                    </m:r>
                    <m:ctrlPr>
                      <w:rPr>
                        <w:rFonts w:ascii="Cambria Math" w:hAnsi="Cambria Math" w:eastAsia="FangSong_GB2312"/>
                        <w:color w:val="000000" w:themeColor="text1"/>
                        <w:sz w:val="28"/>
                        <w:szCs w:val="28"/>
                        <w14:textFill>
                          <w14:solidFill>
                            <w14:schemeClr w14:val="tx1"/>
                          </w14:solidFill>
                        </w14:textFill>
                      </w:rPr>
                    </m:ctrlPr>
                  </m:sub>
                </m:sSub>
                <m:ctrlPr>
                  <w:rPr>
                    <w:rFonts w:ascii="Cambria Math" w:hAnsi="Cambria Math" w:eastAsia="FangSong_GB2312"/>
                    <w:color w:val="000000" w:themeColor="text1"/>
                    <w:sz w:val="28"/>
                    <w:szCs w:val="28"/>
                    <w14:textFill>
                      <w14:solidFill>
                        <w14:schemeClr w14:val="tx1"/>
                      </w14:solidFill>
                    </w14:textFill>
                  </w:rPr>
                </m:ctrlPr>
              </m:e>
            </m:acc>
            <m:ctrlPr>
              <w:rPr>
                <w:rFonts w:ascii="Cambria Math" w:hAnsi="Cambria Math" w:eastAsia="FangSong_GB2312"/>
                <w:color w:val="000000" w:themeColor="text1"/>
                <w:sz w:val="28"/>
                <w:szCs w:val="28"/>
                <w14:textFill>
                  <w14:solidFill>
                    <w14:schemeClr w14:val="tx1"/>
                  </w14:solidFill>
                </w14:textFill>
              </w:rPr>
            </m:ctrlPr>
          </m:num>
          <m:den>
            <m:sSub>
              <m:sSubPr>
                <m:ctrlPr>
                  <w:rPr>
                    <w:rFonts w:ascii="Cambria Math" w:hAnsi="Cambria Math" w:eastAsia="FangSong_GB2312"/>
                    <w:color w:val="000000" w:themeColor="text1"/>
                    <w:sz w:val="28"/>
                    <w:szCs w:val="28"/>
                    <w14:textFill>
                      <w14:solidFill>
                        <w14:schemeClr w14:val="tx1"/>
                      </w14:solidFill>
                    </w14:textFill>
                  </w:rPr>
                </m:ctrlPr>
              </m:sSubPr>
              <m:e>
                <m:r>
                  <m:rPr/>
                  <w:rPr>
                    <w:rFonts w:ascii="Cambria Math" w:hAnsi="Cambria Math" w:eastAsia="FangSong_GB2312"/>
                    <w:color w:val="000000" w:themeColor="text1"/>
                    <w:sz w:val="28"/>
                    <w:szCs w:val="28"/>
                    <w14:textFill>
                      <w14:solidFill>
                        <w14:schemeClr w14:val="tx1"/>
                      </w14:solidFill>
                    </w14:textFill>
                  </w:rPr>
                  <m:t>σ</m:t>
                </m:r>
                <m:ctrlPr>
                  <w:rPr>
                    <w:rFonts w:ascii="Cambria Math" w:hAnsi="Cambria Math" w:eastAsia="FangSong_GB2312"/>
                    <w:color w:val="000000" w:themeColor="text1"/>
                    <w:sz w:val="28"/>
                    <w:szCs w:val="28"/>
                    <w14:textFill>
                      <w14:solidFill>
                        <w14:schemeClr w14:val="tx1"/>
                      </w14:solidFill>
                    </w14:textFill>
                  </w:rPr>
                </m:ctrlPr>
              </m:e>
              <m:sub>
                <m:sSub>
                  <m:sSubPr>
                    <m:ctrlPr>
                      <w:rPr>
                        <w:rFonts w:ascii="Cambria Math" w:hAnsi="Cambria Math" w:eastAsia="FangSong_GB2312"/>
                        <w:color w:val="000000" w:themeColor="text1"/>
                        <w:sz w:val="28"/>
                        <w:szCs w:val="28"/>
                        <w14:textFill>
                          <w14:solidFill>
                            <w14:schemeClr w14:val="tx1"/>
                          </w14:solidFill>
                        </w14:textFill>
                      </w:rPr>
                    </m:ctrlPr>
                  </m:sSubPr>
                  <m:e>
                    <m:r>
                      <m:rPr>
                        <m:sty m:val="p"/>
                      </m:rPr>
                      <w:rPr>
                        <w:rFonts w:ascii="Cambria Math" w:hAnsi="Cambria Math" w:eastAsia="FangSong_GB2312"/>
                        <w:color w:val="000000" w:themeColor="text1"/>
                        <w:sz w:val="28"/>
                        <w:szCs w:val="28"/>
                        <w14:textFill>
                          <w14:solidFill>
                            <w14:schemeClr w14:val="tx1"/>
                          </w14:solidFill>
                        </w14:textFill>
                      </w:rPr>
                      <m:t>(</m:t>
                    </m:r>
                    <m:r>
                      <m:rPr/>
                      <w:rPr>
                        <w:rFonts w:ascii="Cambria Math" w:hAnsi="Cambria Math" w:eastAsia="FangSong_GB2312"/>
                        <w:color w:val="000000" w:themeColor="text1"/>
                        <w:sz w:val="28"/>
                        <w:szCs w:val="28"/>
                        <w14:textFill>
                          <w14:solidFill>
                            <w14:schemeClr w14:val="tx1"/>
                          </w14:solidFill>
                        </w14:textFill>
                      </w:rPr>
                      <m:t>G</m:t>
                    </m:r>
                    <m:r>
                      <m:rPr>
                        <m:sty m:val="p"/>
                      </m:rPr>
                      <w:rPr>
                        <w:rFonts w:ascii="Cambria Math" w:hAnsi="Cambria Math" w:eastAsia="FangSong_GB2312"/>
                        <w:color w:val="000000" w:themeColor="text1"/>
                        <w:sz w:val="28"/>
                        <w:szCs w:val="28"/>
                        <w14:textFill>
                          <w14:solidFill>
                            <w14:schemeClr w14:val="tx1"/>
                          </w14:solidFill>
                        </w14:textFill>
                      </w:rPr>
                      <m:t>)</m:t>
                    </m:r>
                    <m:r>
                      <m:rPr/>
                      <w:rPr>
                        <w:rFonts w:ascii="Cambria Math" w:hAnsi="Cambria Math" w:eastAsia="FangSong_GB2312"/>
                        <w:color w:val="000000" w:themeColor="text1"/>
                        <w:sz w:val="28"/>
                        <w:szCs w:val="28"/>
                        <w14:textFill>
                          <w14:solidFill>
                            <w14:schemeClr w14:val="tx1"/>
                          </w14:solidFill>
                        </w14:textFill>
                      </w:rPr>
                      <m:t>EBV</m:t>
                    </m:r>
                    <m:ctrlPr>
                      <w:rPr>
                        <w:rFonts w:ascii="Cambria Math" w:hAnsi="Cambria Math" w:eastAsia="FangSong_GB2312"/>
                        <w:color w:val="000000" w:themeColor="text1"/>
                        <w:sz w:val="28"/>
                        <w:szCs w:val="28"/>
                        <w14:textFill>
                          <w14:solidFill>
                            <w14:schemeClr w14:val="tx1"/>
                          </w14:solidFill>
                        </w14:textFill>
                      </w:rPr>
                    </m:ctrlPr>
                  </m:e>
                  <m:sub>
                    <m:r>
                      <m:rPr/>
                      <w:rPr>
                        <w:rFonts w:ascii="Cambria Math" w:hAnsi="Cambria Math" w:eastAsia="FangSong_GB2312"/>
                        <w:color w:val="000000" w:themeColor="text1"/>
                        <w:sz w:val="28"/>
                        <w:szCs w:val="28"/>
                        <w14:textFill>
                          <w14:solidFill>
                            <w14:schemeClr w14:val="tx1"/>
                          </w14:solidFill>
                        </w14:textFill>
                      </w:rPr>
                      <m:t>i</m:t>
                    </m:r>
                    <m:ctrlPr>
                      <w:rPr>
                        <w:rFonts w:ascii="Cambria Math" w:hAnsi="Cambria Math" w:eastAsia="FangSong_GB2312"/>
                        <w:color w:val="000000" w:themeColor="text1"/>
                        <w:sz w:val="28"/>
                        <w:szCs w:val="28"/>
                        <w14:textFill>
                          <w14:solidFill>
                            <w14:schemeClr w14:val="tx1"/>
                          </w14:solidFill>
                        </w14:textFill>
                      </w:rPr>
                    </m:ctrlPr>
                  </m:sub>
                </m:sSub>
                <m:ctrlPr>
                  <w:rPr>
                    <w:rFonts w:ascii="Cambria Math" w:hAnsi="Cambria Math" w:eastAsia="FangSong_GB2312"/>
                    <w:color w:val="000000" w:themeColor="text1"/>
                    <w:sz w:val="28"/>
                    <w:szCs w:val="28"/>
                    <w14:textFill>
                      <w14:solidFill>
                        <w14:schemeClr w14:val="tx1"/>
                      </w14:solidFill>
                    </w14:textFill>
                  </w:rPr>
                </m:ctrlPr>
              </m:sub>
            </m:sSub>
            <m:ctrlPr>
              <w:rPr>
                <w:rFonts w:ascii="Cambria Math" w:hAnsi="Cambria Math" w:eastAsia="FangSong_GB2312"/>
                <w:color w:val="000000" w:themeColor="text1"/>
                <w:sz w:val="28"/>
                <w:szCs w:val="28"/>
                <w14:textFill>
                  <w14:solidFill>
                    <w14:schemeClr w14:val="tx1"/>
                  </w14:solidFill>
                </w14:textFill>
              </w:rPr>
            </m:ctrlPr>
          </m:den>
        </m:f>
      </m:oMath>
      <w:r>
        <w:rPr>
          <w:rFonts w:ascii="FangSong_GB2312" w:hAnsi="FangSong_GB2312" w:eastAsia="FangSong_GB2312"/>
          <w:color w:val="000000" w:themeColor="text1"/>
          <w:sz w:val="28"/>
          <w:szCs w:val="28"/>
          <w14:textFill>
            <w14:solidFill>
              <w14:schemeClr w14:val="tx1"/>
            </w14:solidFill>
          </w14:textFill>
        </w:rPr>
        <w:t>，</w:t>
      </w:r>
    </w:p>
    <w:p w14:paraId="4FF5E013">
      <w:pPr>
        <w:snapToGrid w:val="0"/>
        <w:spacing w:line="640" w:lineRule="exact"/>
        <w:ind w:firstLine="560" w:firstLineChars="200"/>
        <w:rPr>
          <w:rFonts w:ascii="FangSong_GB2312" w:hAnsi="FangSong_GB2312" w:eastAsia="FangSong_GB2312"/>
          <w:color w:val="000000" w:themeColor="text1"/>
          <w:sz w:val="28"/>
          <w:szCs w:val="28"/>
          <w14:textFill>
            <w14:solidFill>
              <w14:schemeClr w14:val="tx1"/>
            </w14:solidFill>
          </w14:textFill>
        </w:rPr>
      </w:pPr>
      <w:r>
        <w:rPr>
          <w:rFonts w:hint="eastAsia" w:ascii="FangSong_GB2312" w:hAnsi="FangSong_GB2312" w:eastAsia="FangSong_GB2312"/>
          <w:color w:val="000000" w:themeColor="text1"/>
          <w:sz w:val="28"/>
          <w:szCs w:val="28"/>
          <w14:textFill>
            <w14:solidFill>
              <w14:schemeClr w14:val="tx1"/>
            </w14:solidFill>
          </w14:textFill>
        </w:rPr>
        <w:t>其中，</w:t>
      </w:r>
      <m:oMath>
        <m:sSubSup>
          <m:sSubSupPr>
            <m:ctrlPr>
              <w:rPr>
                <w:rFonts w:hint="eastAsia" w:ascii="Cambria Math" w:hAnsi="Cambria Math" w:eastAsia="FangSong_GB2312"/>
                <w:color w:val="000000" w:themeColor="text1"/>
                <w:sz w:val="28"/>
                <w:szCs w:val="28"/>
                <w14:textFill>
                  <w14:solidFill>
                    <w14:schemeClr w14:val="tx1"/>
                  </w14:solidFill>
                </w14:textFill>
              </w:rPr>
            </m:ctrlPr>
          </m:sSubSupPr>
          <m:e>
            <m:r>
              <m:rPr>
                <m:sty m:val="p"/>
              </m:rPr>
              <w:rPr>
                <w:rFonts w:hint="eastAsia" w:ascii="Cambria Math" w:hAnsi="Cambria Math" w:eastAsia="FangSong_GB2312"/>
                <w:color w:val="000000" w:themeColor="text1"/>
                <w:sz w:val="28"/>
                <w:szCs w:val="28"/>
                <w14:textFill>
                  <w14:solidFill>
                    <w14:schemeClr w14:val="tx1"/>
                  </w14:solidFill>
                </w14:textFill>
              </w:rPr>
              <m:t>(</m:t>
            </m:r>
            <m:r>
              <m:rPr/>
              <w:rPr>
                <w:rFonts w:hint="eastAsia" w:ascii="Cambria Math" w:hAnsi="Cambria Math" w:eastAsia="FangSong_GB2312"/>
                <w:color w:val="000000" w:themeColor="text1"/>
                <w:sz w:val="28"/>
                <w:szCs w:val="28"/>
                <w14:textFill>
                  <w14:solidFill>
                    <w14:schemeClr w14:val="tx1"/>
                  </w14:solidFill>
                </w14:textFill>
              </w:rPr>
              <m:t>G</m:t>
            </m:r>
            <m:r>
              <m:rPr>
                <m:sty m:val="p"/>
              </m:rPr>
              <w:rPr>
                <w:rFonts w:hint="eastAsia" w:ascii="Cambria Math" w:hAnsi="Cambria Math" w:eastAsia="FangSong_GB2312"/>
                <w:color w:val="000000" w:themeColor="text1"/>
                <w:sz w:val="28"/>
                <w:szCs w:val="28"/>
                <w14:textFill>
                  <w14:solidFill>
                    <w14:schemeClr w14:val="tx1"/>
                  </w14:solidFill>
                </w14:textFill>
              </w:rPr>
              <m:t>)</m:t>
            </m:r>
            <m:r>
              <m:rPr/>
              <w:rPr>
                <w:rFonts w:hint="eastAsia" w:ascii="Cambria Math" w:hAnsi="Cambria Math" w:eastAsia="FangSong_GB2312"/>
                <w:color w:val="000000" w:themeColor="text1"/>
                <w:sz w:val="28"/>
                <w:szCs w:val="28"/>
                <w14:textFill>
                  <w14:solidFill>
                    <w14:schemeClr w14:val="tx1"/>
                  </w14:solidFill>
                </w14:textFill>
              </w:rPr>
              <m:t>EBV</m:t>
            </m:r>
            <m:ctrlPr>
              <w:rPr>
                <w:rFonts w:hint="eastAsia" w:ascii="Cambria Math" w:hAnsi="Cambria Math" w:eastAsia="FangSong_GB2312"/>
                <w:color w:val="000000" w:themeColor="text1"/>
                <w:sz w:val="28"/>
                <w:szCs w:val="28"/>
                <w14:textFill>
                  <w14:solidFill>
                    <w14:schemeClr w14:val="tx1"/>
                  </w14:solidFill>
                </w14:textFill>
              </w:rPr>
            </m:ctrlPr>
          </m:e>
          <m:sub>
            <m:r>
              <m:rPr/>
              <w:rPr>
                <w:rFonts w:hint="eastAsia" w:ascii="Cambria Math" w:hAnsi="Cambria Math" w:eastAsia="FangSong_GB2312"/>
                <w:color w:val="000000" w:themeColor="text1"/>
                <w:sz w:val="28"/>
                <w:szCs w:val="28"/>
                <w14:textFill>
                  <w14:solidFill>
                    <w14:schemeClr w14:val="tx1"/>
                  </w14:solidFill>
                </w14:textFill>
              </w:rPr>
              <m:t>ij</m:t>
            </m:r>
            <m:ctrlPr>
              <w:rPr>
                <w:rFonts w:hint="eastAsia" w:ascii="Cambria Math" w:hAnsi="Cambria Math" w:eastAsia="FangSong_GB2312"/>
                <w:color w:val="000000" w:themeColor="text1"/>
                <w:sz w:val="28"/>
                <w:szCs w:val="28"/>
                <w14:textFill>
                  <w14:solidFill>
                    <w14:schemeClr w14:val="tx1"/>
                  </w14:solidFill>
                </w14:textFill>
              </w:rPr>
            </m:ctrlPr>
          </m:sub>
          <m:sup>
            <m:r>
              <m:rPr>
                <m:sty m:val="p"/>
              </m:rPr>
              <w:rPr>
                <w:rFonts w:hint="eastAsia" w:ascii="MS Gothic" w:hAnsi="MS Gothic" w:eastAsia="MS Gothic" w:cs="MS Gothic"/>
                <w:color w:val="000000" w:themeColor="text1"/>
                <w:sz w:val="28"/>
                <w:szCs w:val="28"/>
                <w14:textFill>
                  <w14:solidFill>
                    <w14:schemeClr w14:val="tx1"/>
                  </w14:solidFill>
                </w14:textFill>
              </w:rPr>
              <m:t>∗</m:t>
            </m:r>
            <m:ctrlPr>
              <w:rPr>
                <w:rFonts w:hint="eastAsia" w:ascii="Cambria Math" w:hAnsi="Cambria Math" w:eastAsia="FangSong_GB2312"/>
                <w:color w:val="000000" w:themeColor="text1"/>
                <w:sz w:val="28"/>
                <w:szCs w:val="28"/>
                <w14:textFill>
                  <w14:solidFill>
                    <w14:schemeClr w14:val="tx1"/>
                  </w14:solidFill>
                </w14:textFill>
              </w:rPr>
            </m:ctrlPr>
          </m:sup>
        </m:sSubSup>
      </m:oMath>
      <w:r>
        <w:rPr>
          <w:rFonts w:hint="eastAsia" w:ascii="FangSong_GB2312" w:hAnsi="FangSong_GB2312" w:eastAsia="FangSong_GB2312"/>
          <w:color w:val="000000" w:themeColor="text1"/>
          <w:sz w:val="28"/>
          <w:szCs w:val="28"/>
          <w14:textFill>
            <w14:solidFill>
              <w14:schemeClr w14:val="tx1"/>
            </w14:solidFill>
          </w14:textFill>
        </w:rPr>
        <w:t>表示第j个个体i性状的标准化估计育种值，</w:t>
      </w:r>
      <m:oMath>
        <m:r>
          <m:rPr>
            <m:sty m:val="p"/>
          </m:rPr>
          <w:rPr>
            <w:rFonts w:hint="eastAsia" w:ascii="Cambria Math" w:hAnsi="Cambria Math" w:eastAsia="FangSong_GB2312"/>
            <w:color w:val="000000" w:themeColor="text1"/>
            <w:sz w:val="28"/>
            <w:szCs w:val="28"/>
            <w14:textFill>
              <w14:solidFill>
                <w14:schemeClr w14:val="tx1"/>
              </w14:solidFill>
            </w14:textFill>
          </w:rPr>
          <m:t>(</m:t>
        </m:r>
        <m:r>
          <m:rPr/>
          <w:rPr>
            <w:rFonts w:hint="eastAsia" w:ascii="Cambria Math" w:hAnsi="Cambria Math" w:eastAsia="FangSong_GB2312"/>
            <w:color w:val="000000" w:themeColor="text1"/>
            <w:sz w:val="28"/>
            <w:szCs w:val="28"/>
            <w14:textFill>
              <w14:solidFill>
                <w14:schemeClr w14:val="tx1"/>
              </w14:solidFill>
            </w14:textFill>
          </w:rPr>
          <m:t>G</m:t>
        </m:r>
        <m:r>
          <m:rPr>
            <m:sty m:val="p"/>
          </m:rPr>
          <w:rPr>
            <w:rFonts w:hint="eastAsia" w:ascii="Cambria Math" w:hAnsi="Cambria Math" w:eastAsia="FangSong_GB2312"/>
            <w:color w:val="000000" w:themeColor="text1"/>
            <w:sz w:val="28"/>
            <w:szCs w:val="28"/>
            <w14:textFill>
              <w14:solidFill>
                <w14:schemeClr w14:val="tx1"/>
              </w14:solidFill>
            </w14:textFill>
          </w:rPr>
          <m:t>)</m:t>
        </m:r>
        <m:sSub>
          <m:sSubPr>
            <m:ctrlPr>
              <w:rPr>
                <w:rFonts w:hint="eastAsia" w:ascii="Cambria Math" w:hAnsi="Cambria Math" w:eastAsia="FangSong_GB2312"/>
                <w:color w:val="000000" w:themeColor="text1"/>
                <w:sz w:val="28"/>
                <w:szCs w:val="28"/>
                <w14:textFill>
                  <w14:solidFill>
                    <w14:schemeClr w14:val="tx1"/>
                  </w14:solidFill>
                </w14:textFill>
              </w:rPr>
            </m:ctrlPr>
          </m:sSubPr>
          <m:e>
            <m:r>
              <m:rPr/>
              <w:rPr>
                <w:rFonts w:hint="eastAsia" w:ascii="Cambria Math" w:hAnsi="Cambria Math" w:eastAsia="FangSong_GB2312"/>
                <w:color w:val="000000" w:themeColor="text1"/>
                <w:sz w:val="28"/>
                <w:szCs w:val="28"/>
                <w14:textFill>
                  <w14:solidFill>
                    <w14:schemeClr w14:val="tx1"/>
                  </w14:solidFill>
                </w14:textFill>
              </w:rPr>
              <m:t>EBV</m:t>
            </m:r>
            <m:ctrlPr>
              <w:rPr>
                <w:rFonts w:hint="eastAsia" w:ascii="Cambria Math" w:hAnsi="Cambria Math" w:eastAsia="FangSong_GB2312"/>
                <w:color w:val="000000" w:themeColor="text1"/>
                <w:sz w:val="28"/>
                <w:szCs w:val="28"/>
                <w14:textFill>
                  <w14:solidFill>
                    <w14:schemeClr w14:val="tx1"/>
                  </w14:solidFill>
                </w14:textFill>
              </w:rPr>
            </m:ctrlPr>
          </m:e>
          <m:sub>
            <m:r>
              <m:rPr/>
              <w:rPr>
                <w:rFonts w:hint="eastAsia" w:ascii="Cambria Math" w:hAnsi="Cambria Math" w:eastAsia="FangSong_GB2312"/>
                <w:color w:val="000000" w:themeColor="text1"/>
                <w:sz w:val="28"/>
                <w:szCs w:val="28"/>
                <w14:textFill>
                  <w14:solidFill>
                    <w14:schemeClr w14:val="tx1"/>
                  </w14:solidFill>
                </w14:textFill>
              </w:rPr>
              <m:t>ij</m:t>
            </m:r>
            <m:ctrlPr>
              <w:rPr>
                <w:rFonts w:hint="eastAsia" w:ascii="Cambria Math" w:hAnsi="Cambria Math" w:eastAsia="FangSong_GB2312"/>
                <w:color w:val="000000" w:themeColor="text1"/>
                <w:sz w:val="28"/>
                <w:szCs w:val="28"/>
                <w14:textFill>
                  <w14:solidFill>
                    <w14:schemeClr w14:val="tx1"/>
                  </w14:solidFill>
                </w14:textFill>
              </w:rPr>
            </m:ctrlPr>
          </m:sub>
        </m:sSub>
      </m:oMath>
      <w:r>
        <w:rPr>
          <w:rFonts w:hint="eastAsia" w:ascii="FangSong_GB2312" w:hAnsi="FangSong_GB2312" w:eastAsia="FangSong_GB2312"/>
          <w:color w:val="000000" w:themeColor="text1"/>
          <w:sz w:val="28"/>
          <w:szCs w:val="28"/>
          <w14:textFill>
            <w14:solidFill>
              <w14:schemeClr w14:val="tx1"/>
            </w14:solidFill>
          </w14:textFill>
        </w:rPr>
        <w:t>表示第j个个体i性状的单性状育种值，</w:t>
      </w:r>
      <m:oMath>
        <m:acc>
          <m:accPr>
            <m:chr m:val="̅"/>
            <m:ctrlPr>
              <w:rPr>
                <w:rFonts w:ascii="Cambria Math" w:hAnsi="Cambria Math" w:eastAsia="FangSong_GB2312"/>
                <w:color w:val="000000" w:themeColor="text1"/>
                <w:sz w:val="28"/>
                <w:szCs w:val="28"/>
                <w14:textFill>
                  <w14:solidFill>
                    <w14:schemeClr w14:val="tx1"/>
                  </w14:solidFill>
                </w14:textFill>
              </w:rPr>
            </m:ctrlPr>
          </m:accPr>
          <m:e>
            <m:sSub>
              <m:sSubPr>
                <m:ctrlPr>
                  <w:rPr>
                    <w:rFonts w:ascii="Cambria Math" w:hAnsi="Cambria Math" w:eastAsia="FangSong_GB2312"/>
                    <w:color w:val="000000" w:themeColor="text1"/>
                    <w:sz w:val="28"/>
                    <w:szCs w:val="28"/>
                    <w14:textFill>
                      <w14:solidFill>
                        <w14:schemeClr w14:val="tx1"/>
                      </w14:solidFill>
                    </w14:textFill>
                  </w:rPr>
                </m:ctrlPr>
              </m:sSubPr>
              <m:e>
                <m:r>
                  <m:rPr>
                    <m:sty m:val="p"/>
                  </m:rPr>
                  <w:rPr>
                    <w:rFonts w:ascii="Cambria Math" w:hAnsi="Cambria Math" w:eastAsia="FangSong_GB2312"/>
                    <w:color w:val="000000" w:themeColor="text1"/>
                    <w:sz w:val="28"/>
                    <w:szCs w:val="28"/>
                    <w14:textFill>
                      <w14:solidFill>
                        <w14:schemeClr w14:val="tx1"/>
                      </w14:solidFill>
                    </w14:textFill>
                  </w:rPr>
                  <m:t>(</m:t>
                </m:r>
                <m:r>
                  <m:rPr/>
                  <w:rPr>
                    <w:rFonts w:ascii="Cambria Math" w:hAnsi="Cambria Math" w:eastAsia="FangSong_GB2312"/>
                    <w:color w:val="000000" w:themeColor="text1"/>
                    <w:sz w:val="28"/>
                    <w:szCs w:val="28"/>
                    <w14:textFill>
                      <w14:solidFill>
                        <w14:schemeClr w14:val="tx1"/>
                      </w14:solidFill>
                    </w14:textFill>
                  </w:rPr>
                  <m:t>G</m:t>
                </m:r>
                <m:r>
                  <m:rPr>
                    <m:sty m:val="p"/>
                  </m:rPr>
                  <w:rPr>
                    <w:rFonts w:ascii="Cambria Math" w:hAnsi="Cambria Math" w:eastAsia="FangSong_GB2312"/>
                    <w:color w:val="000000" w:themeColor="text1"/>
                    <w:sz w:val="28"/>
                    <w:szCs w:val="28"/>
                    <w14:textFill>
                      <w14:solidFill>
                        <w14:schemeClr w14:val="tx1"/>
                      </w14:solidFill>
                    </w14:textFill>
                  </w:rPr>
                  <m:t>)</m:t>
                </m:r>
                <m:r>
                  <m:rPr/>
                  <w:rPr>
                    <w:rFonts w:ascii="Cambria Math" w:hAnsi="Cambria Math" w:eastAsia="FangSong_GB2312"/>
                    <w:color w:val="000000" w:themeColor="text1"/>
                    <w:sz w:val="28"/>
                    <w:szCs w:val="28"/>
                    <w14:textFill>
                      <w14:solidFill>
                        <w14:schemeClr w14:val="tx1"/>
                      </w14:solidFill>
                    </w14:textFill>
                  </w:rPr>
                  <m:t>EBV</m:t>
                </m:r>
                <m:ctrlPr>
                  <w:rPr>
                    <w:rFonts w:ascii="Cambria Math" w:hAnsi="Cambria Math" w:eastAsia="FangSong_GB2312"/>
                    <w:color w:val="000000" w:themeColor="text1"/>
                    <w:sz w:val="28"/>
                    <w:szCs w:val="28"/>
                    <w14:textFill>
                      <w14:solidFill>
                        <w14:schemeClr w14:val="tx1"/>
                      </w14:solidFill>
                    </w14:textFill>
                  </w:rPr>
                </m:ctrlPr>
              </m:e>
              <m:sub>
                <m:r>
                  <m:rPr/>
                  <w:rPr>
                    <w:rFonts w:ascii="Cambria Math" w:hAnsi="Cambria Math" w:eastAsia="FangSong_GB2312"/>
                    <w:color w:val="000000" w:themeColor="text1"/>
                    <w:sz w:val="28"/>
                    <w:szCs w:val="28"/>
                    <w14:textFill>
                      <w14:solidFill>
                        <w14:schemeClr w14:val="tx1"/>
                      </w14:solidFill>
                    </w14:textFill>
                  </w:rPr>
                  <m:t>i</m:t>
                </m:r>
                <m:ctrlPr>
                  <w:rPr>
                    <w:rFonts w:ascii="Cambria Math" w:hAnsi="Cambria Math" w:eastAsia="FangSong_GB2312"/>
                    <w:color w:val="000000" w:themeColor="text1"/>
                    <w:sz w:val="28"/>
                    <w:szCs w:val="28"/>
                    <w14:textFill>
                      <w14:solidFill>
                        <w14:schemeClr w14:val="tx1"/>
                      </w14:solidFill>
                    </w14:textFill>
                  </w:rPr>
                </m:ctrlPr>
              </m:sub>
            </m:sSub>
            <m:ctrlPr>
              <w:rPr>
                <w:rFonts w:ascii="Cambria Math" w:hAnsi="Cambria Math" w:eastAsia="FangSong_GB2312"/>
                <w:color w:val="000000" w:themeColor="text1"/>
                <w:sz w:val="28"/>
                <w:szCs w:val="28"/>
                <w14:textFill>
                  <w14:solidFill>
                    <w14:schemeClr w14:val="tx1"/>
                  </w14:solidFill>
                </w14:textFill>
              </w:rPr>
            </m:ctrlPr>
          </m:e>
        </m:acc>
      </m:oMath>
      <w:r>
        <w:rPr>
          <w:rFonts w:hint="eastAsia" w:ascii="FangSong_GB2312" w:hAnsi="FangSong_GB2312" w:eastAsia="FangSong_GB2312"/>
          <w:color w:val="000000" w:themeColor="text1"/>
          <w:sz w:val="28"/>
          <w:szCs w:val="28"/>
          <w14:textFill>
            <w14:solidFill>
              <w14:schemeClr w14:val="tx1"/>
            </w14:solidFill>
          </w14:textFill>
        </w:rPr>
        <w:t>表示i性状育种值的平均值，</w:t>
      </w:r>
      <m:oMath>
        <m:sSub>
          <m:sSubPr>
            <m:ctrlPr>
              <w:rPr>
                <w:rFonts w:hint="eastAsia" w:ascii="Cambria Math" w:hAnsi="Cambria Math" w:eastAsia="FangSong_GB2312"/>
                <w:color w:val="000000" w:themeColor="text1"/>
                <w:sz w:val="28"/>
                <w:szCs w:val="28"/>
                <w14:textFill>
                  <w14:solidFill>
                    <w14:schemeClr w14:val="tx1"/>
                  </w14:solidFill>
                </w14:textFill>
              </w:rPr>
            </m:ctrlPr>
          </m:sSubPr>
          <m:e>
            <m:r>
              <m:rPr/>
              <w:rPr>
                <w:rFonts w:hint="eastAsia" w:ascii="Cambria Math" w:hAnsi="Cambria Math" w:eastAsia="FangSong_GB2312"/>
                <w:color w:val="000000" w:themeColor="text1"/>
                <w:sz w:val="28"/>
                <w:szCs w:val="28"/>
                <w14:textFill>
                  <w14:solidFill>
                    <w14:schemeClr w14:val="tx1"/>
                  </w14:solidFill>
                </w14:textFill>
              </w:rPr>
              <m:t>σ</m:t>
            </m:r>
            <m:ctrlPr>
              <w:rPr>
                <w:rFonts w:hint="eastAsia" w:ascii="Cambria Math" w:hAnsi="Cambria Math" w:eastAsia="FangSong_GB2312"/>
                <w:color w:val="000000" w:themeColor="text1"/>
                <w:sz w:val="28"/>
                <w:szCs w:val="28"/>
                <w14:textFill>
                  <w14:solidFill>
                    <w14:schemeClr w14:val="tx1"/>
                  </w14:solidFill>
                </w14:textFill>
              </w:rPr>
            </m:ctrlPr>
          </m:e>
          <m:sub>
            <m:sSub>
              <m:sSubPr>
                <m:ctrlPr>
                  <w:rPr>
                    <w:rFonts w:hint="eastAsia" w:ascii="Cambria Math" w:hAnsi="Cambria Math" w:eastAsia="FangSong_GB2312"/>
                    <w:color w:val="000000" w:themeColor="text1"/>
                    <w:sz w:val="28"/>
                    <w:szCs w:val="28"/>
                    <w14:textFill>
                      <w14:solidFill>
                        <w14:schemeClr w14:val="tx1"/>
                      </w14:solidFill>
                    </w14:textFill>
                  </w:rPr>
                </m:ctrlPr>
              </m:sSubPr>
              <m:e>
                <m:r>
                  <m:rPr>
                    <m:sty m:val="p"/>
                  </m:rPr>
                  <w:rPr>
                    <w:rFonts w:hint="eastAsia" w:ascii="Cambria Math" w:hAnsi="Cambria Math" w:eastAsia="FangSong_GB2312"/>
                    <w:color w:val="000000" w:themeColor="text1"/>
                    <w:sz w:val="28"/>
                    <w:szCs w:val="28"/>
                    <w14:textFill>
                      <w14:solidFill>
                        <w14:schemeClr w14:val="tx1"/>
                      </w14:solidFill>
                    </w14:textFill>
                  </w:rPr>
                  <m:t>(</m:t>
                </m:r>
                <m:r>
                  <m:rPr/>
                  <w:rPr>
                    <w:rFonts w:hint="eastAsia" w:ascii="Cambria Math" w:hAnsi="Cambria Math" w:eastAsia="FangSong_GB2312"/>
                    <w:color w:val="000000" w:themeColor="text1"/>
                    <w:sz w:val="28"/>
                    <w:szCs w:val="28"/>
                    <w14:textFill>
                      <w14:solidFill>
                        <w14:schemeClr w14:val="tx1"/>
                      </w14:solidFill>
                    </w14:textFill>
                  </w:rPr>
                  <m:t>G</m:t>
                </m:r>
                <m:r>
                  <m:rPr>
                    <m:sty m:val="p"/>
                  </m:rPr>
                  <w:rPr>
                    <w:rFonts w:hint="eastAsia" w:ascii="Cambria Math" w:hAnsi="Cambria Math" w:eastAsia="FangSong_GB2312"/>
                    <w:color w:val="000000" w:themeColor="text1"/>
                    <w:sz w:val="28"/>
                    <w:szCs w:val="28"/>
                    <w14:textFill>
                      <w14:solidFill>
                        <w14:schemeClr w14:val="tx1"/>
                      </w14:solidFill>
                    </w14:textFill>
                  </w:rPr>
                  <m:t>)</m:t>
                </m:r>
                <m:r>
                  <m:rPr/>
                  <w:rPr>
                    <w:rFonts w:hint="eastAsia" w:ascii="Cambria Math" w:hAnsi="Cambria Math" w:eastAsia="FangSong_GB2312"/>
                    <w:color w:val="000000" w:themeColor="text1"/>
                    <w:sz w:val="28"/>
                    <w:szCs w:val="28"/>
                    <w14:textFill>
                      <w14:solidFill>
                        <w14:schemeClr w14:val="tx1"/>
                      </w14:solidFill>
                    </w14:textFill>
                  </w:rPr>
                  <m:t>EBV</m:t>
                </m:r>
                <m:ctrlPr>
                  <w:rPr>
                    <w:rFonts w:hint="eastAsia" w:ascii="Cambria Math" w:hAnsi="Cambria Math" w:eastAsia="FangSong_GB2312"/>
                    <w:color w:val="000000" w:themeColor="text1"/>
                    <w:sz w:val="28"/>
                    <w:szCs w:val="28"/>
                    <w14:textFill>
                      <w14:solidFill>
                        <w14:schemeClr w14:val="tx1"/>
                      </w14:solidFill>
                    </w14:textFill>
                  </w:rPr>
                </m:ctrlPr>
              </m:e>
              <m:sub>
                <m:r>
                  <m:rPr/>
                  <w:rPr>
                    <w:rFonts w:hint="eastAsia" w:ascii="Cambria Math" w:hAnsi="Cambria Math" w:eastAsia="FangSong_GB2312"/>
                    <w:color w:val="000000" w:themeColor="text1"/>
                    <w:sz w:val="28"/>
                    <w:szCs w:val="28"/>
                    <w14:textFill>
                      <w14:solidFill>
                        <w14:schemeClr w14:val="tx1"/>
                      </w14:solidFill>
                    </w14:textFill>
                  </w:rPr>
                  <m:t>i</m:t>
                </m:r>
                <m:ctrlPr>
                  <w:rPr>
                    <w:rFonts w:hint="eastAsia" w:ascii="Cambria Math" w:hAnsi="Cambria Math" w:eastAsia="FangSong_GB2312"/>
                    <w:color w:val="000000" w:themeColor="text1"/>
                    <w:sz w:val="28"/>
                    <w:szCs w:val="28"/>
                    <w14:textFill>
                      <w14:solidFill>
                        <w14:schemeClr w14:val="tx1"/>
                      </w14:solidFill>
                    </w14:textFill>
                  </w:rPr>
                </m:ctrlPr>
              </m:sub>
            </m:sSub>
            <m:ctrlPr>
              <w:rPr>
                <w:rFonts w:hint="eastAsia" w:ascii="Cambria Math" w:hAnsi="Cambria Math" w:eastAsia="FangSong_GB2312"/>
                <w:color w:val="000000" w:themeColor="text1"/>
                <w:sz w:val="28"/>
                <w:szCs w:val="28"/>
                <w14:textFill>
                  <w14:solidFill>
                    <w14:schemeClr w14:val="tx1"/>
                  </w14:solidFill>
                </w14:textFill>
              </w:rPr>
            </m:ctrlPr>
          </m:sub>
        </m:sSub>
      </m:oMath>
      <w:r>
        <w:rPr>
          <w:rFonts w:hint="eastAsia" w:ascii="FangSong_GB2312" w:hAnsi="FangSong_GB2312" w:eastAsia="FangSong_GB2312"/>
          <w:color w:val="000000" w:themeColor="text1"/>
          <w:sz w:val="28"/>
          <w:szCs w:val="28"/>
          <w14:textFill>
            <w14:solidFill>
              <w14:schemeClr w14:val="tx1"/>
            </w14:solidFill>
          </w14:textFill>
        </w:rPr>
        <w:t>表示i性状育种值的标准差。</w:t>
      </w:r>
    </w:p>
    <w:p w14:paraId="7EDF1A22">
      <w:pPr>
        <w:snapToGrid w:val="0"/>
        <w:spacing w:line="640" w:lineRule="exact"/>
        <w:ind w:firstLine="560" w:firstLineChars="200"/>
        <w:rPr>
          <w:rFonts w:ascii="FangSong_GB2312" w:hAnsi="FangSong_GB2312" w:eastAsia="FangSong_GB2312"/>
          <w:color w:val="000000" w:themeColor="text1"/>
          <w:sz w:val="28"/>
          <w:szCs w:val="28"/>
          <w14:textFill>
            <w14:solidFill>
              <w14:schemeClr w14:val="tx1"/>
            </w14:solidFill>
          </w14:textFill>
        </w:rPr>
      </w:pPr>
      <w:r>
        <w:rPr>
          <w:rFonts w:hint="eastAsia" w:ascii="FangSong_GB2312" w:hAnsi="FangSong_GB2312" w:eastAsia="FangSong_GB2312"/>
          <w:color w:val="000000" w:themeColor="text1"/>
          <w:sz w:val="28"/>
          <w:szCs w:val="28"/>
          <w14:textFill>
            <w14:solidFill>
              <w14:schemeClr w14:val="tx1"/>
            </w14:solidFill>
          </w14:textFill>
        </w:rPr>
        <w:t>将育种值进行标准化后，给予如下权重计算综合育种值，计算结果如图3所示：</w:t>
      </w:r>
    </w:p>
    <w:p w14:paraId="6C06F338">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m:oMath>
        <m:sSubSup>
          <m:sSubSupPr>
            <m:ctrlPr>
              <w:rPr>
                <w:rFonts w:hint="eastAsia" w:ascii="Cambria Math" w:hAnsi="Cambria Math" w:eastAsia="FangSong_GB2312"/>
                <w:color w:val="000000" w:themeColor="text1"/>
                <w:sz w:val="28"/>
                <w:szCs w:val="28"/>
                <w14:textFill>
                  <w14:solidFill>
                    <w14:schemeClr w14:val="tx1"/>
                  </w14:solidFill>
                </w14:textFill>
              </w:rPr>
            </m:ctrlPr>
          </m:sSubSupPr>
          <m:e>
            <m:r>
              <m:rPr>
                <m:sty m:val="p"/>
              </m:rPr>
              <w:rPr>
                <w:rFonts w:hint="eastAsia" w:ascii="Cambria Math" w:hAnsi="Cambria Math" w:eastAsia="FangSong_GB2312"/>
                <w:color w:val="000000" w:themeColor="text1"/>
                <w:sz w:val="28"/>
                <w:szCs w:val="28"/>
                <w14:textFill>
                  <w14:solidFill>
                    <w14:schemeClr w14:val="tx1"/>
                  </w14:solidFill>
                </w14:textFill>
              </w:rPr>
              <m:t>I=0.2×(G)EBV</m:t>
            </m:r>
            <m:ctrlPr>
              <w:rPr>
                <w:rFonts w:hint="eastAsia" w:ascii="Cambria Math" w:hAnsi="Cambria Math" w:eastAsia="FangSong_GB2312"/>
                <w:color w:val="000000" w:themeColor="text1"/>
                <w:sz w:val="28"/>
                <w:szCs w:val="28"/>
                <w14:textFill>
                  <w14:solidFill>
                    <w14:schemeClr w14:val="tx1"/>
                  </w14:solidFill>
                </w14:textFill>
              </w:rPr>
            </m:ctrlPr>
          </m:e>
          <m:sub>
            <m:r>
              <m:rPr>
                <m:sty m:val="p"/>
              </m:rPr>
              <w:rPr>
                <w:rFonts w:hint="eastAsia" w:ascii="Cambria Math" w:hAnsi="Cambria Math" w:eastAsia="FangSong_GB2312"/>
                <w:color w:val="000000" w:themeColor="text1"/>
                <w:sz w:val="28"/>
                <w:szCs w:val="28"/>
                <w14:textFill>
                  <w14:solidFill>
                    <w14:schemeClr w14:val="tx1"/>
                  </w14:solidFill>
                </w14:textFill>
              </w:rPr>
              <m:t>WDG</m:t>
            </m:r>
            <m:ctrlPr>
              <w:rPr>
                <w:rFonts w:hint="eastAsia" w:ascii="Cambria Math" w:hAnsi="Cambria Math" w:eastAsia="FangSong_GB2312"/>
                <w:color w:val="000000" w:themeColor="text1"/>
                <w:sz w:val="28"/>
                <w:szCs w:val="28"/>
                <w14:textFill>
                  <w14:solidFill>
                    <w14:schemeClr w14:val="tx1"/>
                  </w14:solidFill>
                </w14:textFill>
              </w:rPr>
            </m:ctrlPr>
          </m:sub>
          <m:sup>
            <m:r>
              <m:rPr>
                <m:sty m:val="p"/>
              </m:rPr>
              <w:rPr>
                <w:rFonts w:hint="eastAsia" w:ascii="Cambria Math" w:hAnsi="Cambria Math" w:eastAsia="FangSong_GB2312"/>
                <w:color w:val="000000" w:themeColor="text1"/>
                <w:sz w:val="28"/>
                <w:szCs w:val="28"/>
                <w14:textFill>
                  <w14:solidFill>
                    <w14:schemeClr w14:val="tx1"/>
                  </w14:solidFill>
                </w14:textFill>
              </w:rPr>
              <m:t>∗</m:t>
            </m:r>
            <m:ctrlPr>
              <w:rPr>
                <w:rFonts w:hint="eastAsia" w:ascii="Cambria Math" w:hAnsi="Cambria Math" w:eastAsia="FangSong_GB2312"/>
                <w:color w:val="000000" w:themeColor="text1"/>
                <w:sz w:val="28"/>
                <w:szCs w:val="28"/>
                <w14:textFill>
                  <w14:solidFill>
                    <w14:schemeClr w14:val="tx1"/>
                  </w14:solidFill>
                </w14:textFill>
              </w:rPr>
            </m:ctrlPr>
          </m:sup>
        </m:sSubSup>
        <m:r>
          <m:rPr>
            <m:sty m:val="p"/>
          </m:rPr>
          <w:rPr>
            <w:rFonts w:hint="eastAsia" w:ascii="Cambria Math" w:hAnsi="Cambria Math" w:eastAsia="FangSong_GB2312"/>
            <w:color w:val="000000" w:themeColor="text1"/>
            <w:sz w:val="28"/>
            <w:szCs w:val="28"/>
            <w14:textFill>
              <w14:solidFill>
                <w14:schemeClr w14:val="tx1"/>
              </w14:solidFill>
            </w14:textFill>
          </w:rPr>
          <m:t>+</m:t>
        </m:r>
        <m:sSubSup>
          <m:sSubSupPr>
            <m:ctrlPr>
              <w:rPr>
                <w:rFonts w:hint="eastAsia" w:ascii="Cambria Math" w:hAnsi="Cambria Math" w:eastAsia="FangSong_GB2312"/>
                <w:color w:val="000000" w:themeColor="text1"/>
                <w:sz w:val="28"/>
                <w:szCs w:val="28"/>
                <w14:textFill>
                  <w14:solidFill>
                    <w14:schemeClr w14:val="tx1"/>
                  </w14:solidFill>
                </w14:textFill>
              </w:rPr>
            </m:ctrlPr>
          </m:sSubSupPr>
          <m:e>
            <m:r>
              <m:rPr>
                <m:sty m:val="p"/>
              </m:rPr>
              <w:rPr>
                <w:rFonts w:hint="eastAsia" w:ascii="Cambria Math" w:hAnsi="Cambria Math" w:eastAsia="FangSong_GB2312"/>
                <w:color w:val="000000" w:themeColor="text1"/>
                <w:sz w:val="28"/>
                <w:szCs w:val="28"/>
                <w14:textFill>
                  <w14:solidFill>
                    <w14:schemeClr w14:val="tx1"/>
                  </w14:solidFill>
                </w14:textFill>
              </w:rPr>
              <m:t>0.6×(G)EBV</m:t>
            </m:r>
            <m:ctrlPr>
              <w:rPr>
                <w:rFonts w:hint="eastAsia" w:ascii="Cambria Math" w:hAnsi="Cambria Math" w:eastAsia="FangSong_GB2312"/>
                <w:color w:val="000000" w:themeColor="text1"/>
                <w:sz w:val="28"/>
                <w:szCs w:val="28"/>
                <w14:textFill>
                  <w14:solidFill>
                    <w14:schemeClr w14:val="tx1"/>
                  </w14:solidFill>
                </w14:textFill>
              </w:rPr>
            </m:ctrlPr>
          </m:e>
          <m:sub>
            <m:r>
              <m:rPr>
                <m:sty m:val="p"/>
              </m:rPr>
              <w:rPr>
                <w:rFonts w:hint="eastAsia" w:ascii="Cambria Math" w:hAnsi="Cambria Math" w:eastAsia="FangSong_GB2312"/>
                <w:color w:val="000000" w:themeColor="text1"/>
                <w:sz w:val="28"/>
                <w:szCs w:val="28"/>
                <w14:textFill>
                  <w14:solidFill>
                    <w14:schemeClr w14:val="tx1"/>
                  </w14:solidFill>
                </w14:textFill>
              </w:rPr>
              <m:t>MY</m:t>
            </m:r>
            <m:ctrlPr>
              <w:rPr>
                <w:rFonts w:hint="eastAsia" w:ascii="Cambria Math" w:hAnsi="Cambria Math" w:eastAsia="FangSong_GB2312"/>
                <w:color w:val="000000" w:themeColor="text1"/>
                <w:sz w:val="28"/>
                <w:szCs w:val="28"/>
                <w14:textFill>
                  <w14:solidFill>
                    <w14:schemeClr w14:val="tx1"/>
                  </w14:solidFill>
                </w14:textFill>
              </w:rPr>
            </m:ctrlPr>
          </m:sub>
          <m:sup>
            <m:r>
              <m:rPr>
                <m:sty m:val="p"/>
              </m:rPr>
              <w:rPr>
                <w:rFonts w:hint="eastAsia" w:ascii="Cambria Math" w:hAnsi="Cambria Math" w:eastAsia="FangSong_GB2312"/>
                <w:color w:val="000000" w:themeColor="text1"/>
                <w:sz w:val="28"/>
                <w:szCs w:val="28"/>
                <w14:textFill>
                  <w14:solidFill>
                    <w14:schemeClr w14:val="tx1"/>
                  </w14:solidFill>
                </w14:textFill>
              </w:rPr>
              <m:t>∗</m:t>
            </m:r>
            <m:ctrlPr>
              <w:rPr>
                <w:rFonts w:hint="eastAsia" w:ascii="Cambria Math" w:hAnsi="Cambria Math" w:eastAsia="FangSong_GB2312"/>
                <w:color w:val="000000" w:themeColor="text1"/>
                <w:sz w:val="28"/>
                <w:szCs w:val="28"/>
                <w14:textFill>
                  <w14:solidFill>
                    <w14:schemeClr w14:val="tx1"/>
                  </w14:solidFill>
                </w14:textFill>
              </w:rPr>
            </m:ctrlPr>
          </m:sup>
        </m:sSubSup>
        <m:r>
          <m:rPr>
            <m:sty m:val="p"/>
          </m:rPr>
          <w:rPr>
            <w:rFonts w:hint="eastAsia" w:ascii="Cambria Math" w:hAnsi="Cambria Math" w:eastAsia="FangSong_GB2312"/>
            <w:color w:val="000000" w:themeColor="text1"/>
            <w:sz w:val="28"/>
            <w:szCs w:val="28"/>
            <w14:textFill>
              <w14:solidFill>
                <w14:schemeClr w14:val="tx1"/>
              </w14:solidFill>
            </w14:textFill>
          </w:rPr>
          <m:t>−0.2×</m:t>
        </m:r>
        <m:sSubSup>
          <m:sSubSupPr>
            <m:ctrlPr>
              <w:rPr>
                <w:rFonts w:hint="eastAsia" w:ascii="Cambria Math" w:hAnsi="Cambria Math" w:eastAsia="FangSong_GB2312"/>
                <w:color w:val="000000" w:themeColor="text1"/>
                <w:sz w:val="28"/>
                <w:szCs w:val="28"/>
                <w14:textFill>
                  <w14:solidFill>
                    <w14:schemeClr w14:val="tx1"/>
                  </w14:solidFill>
                </w14:textFill>
              </w:rPr>
            </m:ctrlPr>
          </m:sSubSupPr>
          <m:e>
            <m:r>
              <m:rPr>
                <m:sty m:val="p"/>
              </m:rPr>
              <w:rPr>
                <w:rFonts w:hint="eastAsia" w:ascii="Cambria Math" w:hAnsi="Cambria Math" w:eastAsia="FangSong_GB2312"/>
                <w:color w:val="000000" w:themeColor="text1"/>
                <w:sz w:val="28"/>
                <w:szCs w:val="28"/>
                <w14:textFill>
                  <w14:solidFill>
                    <w14:schemeClr w14:val="tx1"/>
                  </w14:solidFill>
                </w14:textFill>
              </w:rPr>
              <m:t>(G)EBV</m:t>
            </m:r>
            <m:ctrlPr>
              <w:rPr>
                <w:rFonts w:hint="eastAsia" w:ascii="Cambria Math" w:hAnsi="Cambria Math" w:eastAsia="FangSong_GB2312"/>
                <w:color w:val="000000" w:themeColor="text1"/>
                <w:sz w:val="28"/>
                <w:szCs w:val="28"/>
                <w14:textFill>
                  <w14:solidFill>
                    <w14:schemeClr w14:val="tx1"/>
                  </w14:solidFill>
                </w14:textFill>
              </w:rPr>
            </m:ctrlPr>
          </m:e>
          <m:sub>
            <m:r>
              <m:rPr>
                <m:sty m:val="p"/>
              </m:rPr>
              <w:rPr>
                <w:rFonts w:hint="eastAsia" w:ascii="Cambria Math" w:hAnsi="Cambria Math" w:eastAsia="FangSong_GB2312"/>
                <w:color w:val="000000" w:themeColor="text1"/>
                <w:sz w:val="28"/>
                <w:szCs w:val="28"/>
                <w14:textFill>
                  <w14:solidFill>
                    <w14:schemeClr w14:val="tx1"/>
                  </w14:solidFill>
                </w14:textFill>
              </w:rPr>
              <m:t>DR</m:t>
            </m:r>
            <m:ctrlPr>
              <w:rPr>
                <w:rFonts w:hint="eastAsia" w:ascii="Cambria Math" w:hAnsi="Cambria Math" w:eastAsia="FangSong_GB2312"/>
                <w:color w:val="000000" w:themeColor="text1"/>
                <w:sz w:val="28"/>
                <w:szCs w:val="28"/>
                <w14:textFill>
                  <w14:solidFill>
                    <w14:schemeClr w14:val="tx1"/>
                  </w14:solidFill>
                </w14:textFill>
              </w:rPr>
            </m:ctrlPr>
          </m:sub>
          <m:sup>
            <m:r>
              <m:rPr>
                <m:sty m:val="p"/>
              </m:rPr>
              <w:rPr>
                <w:rFonts w:hint="eastAsia" w:ascii="Cambria Math" w:hAnsi="Cambria Math" w:eastAsia="FangSong_GB2312"/>
                <w:color w:val="000000" w:themeColor="text1"/>
                <w:sz w:val="28"/>
                <w:szCs w:val="28"/>
                <w14:textFill>
                  <w14:solidFill>
                    <w14:schemeClr w14:val="tx1"/>
                  </w14:solidFill>
                </w14:textFill>
              </w:rPr>
              <m:t>∗</m:t>
            </m:r>
            <m:ctrlPr>
              <w:rPr>
                <w:rFonts w:hint="eastAsia" w:ascii="Cambria Math" w:hAnsi="Cambria Math" w:eastAsia="FangSong_GB2312"/>
                <w:color w:val="000000" w:themeColor="text1"/>
                <w:sz w:val="28"/>
                <w:szCs w:val="28"/>
                <w14:textFill>
                  <w14:solidFill>
                    <w14:schemeClr w14:val="tx1"/>
                  </w14:solidFill>
                </w14:textFill>
              </w:rPr>
            </m:ctrlPr>
          </m:sup>
        </m:sSubSup>
      </m:oMath>
      <w:r>
        <w:rPr>
          <w:rFonts w:hint="eastAsia" w:ascii="FangSong_GB2312" w:hAnsi="Times New Roman" w:eastAsia="FangSong_GB2312"/>
          <w:color w:val="000000" w:themeColor="text1"/>
          <w:sz w:val="28"/>
          <w:szCs w:val="28"/>
          <w14:textFill>
            <w14:solidFill>
              <w14:schemeClr w14:val="tx1"/>
            </w14:solidFill>
          </w14:textFill>
        </w:rPr>
        <w:t>，</w:t>
      </w:r>
    </w:p>
    <w:p w14:paraId="58BB0CE3">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式中，WDG为断奶日增重，MY为产奶量，DR疾病治疗天数。</w:t>
      </w:r>
    </w:p>
    <w:p w14:paraId="58B5A256">
      <w:pPr>
        <w:snapToGrid w:val="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drawing>
          <wp:inline distT="0" distB="0" distL="114300" distR="114300">
            <wp:extent cx="5055235" cy="40220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5272" cy="4022238"/>
                    </a:xfrm>
                    <a:prstGeom prst="rect">
                      <a:avLst/>
                    </a:prstGeom>
                  </pic:spPr>
                </pic:pic>
              </a:graphicData>
            </a:graphic>
          </wp:inline>
        </w:drawing>
      </w:r>
    </w:p>
    <w:p w14:paraId="6B3AEC32">
      <w:pPr>
        <w:snapToGrid w:val="0"/>
        <w:spacing w:line="640" w:lineRule="exact"/>
        <w:jc w:val="center"/>
        <w:rPr>
          <w:rFonts w:ascii="Cambria Math" w:hAnsi="Cambria Math" w:eastAsia="FangSong_GB2312"/>
          <w:color w:val="000000" w:themeColor="text1"/>
          <w:sz w:val="28"/>
          <w:szCs w:val="28"/>
          <w14:textFill>
            <w14:solidFill>
              <w14:schemeClr w14:val="tx1"/>
            </w14:solidFill>
          </w14:textFill>
        </w:rPr>
      </w:pPr>
      <w:r>
        <w:rPr>
          <w:rFonts w:hint="eastAsia" w:ascii="Cambria Math" w:hAnsi="Cambria Math" w:eastAsia="FangSong_GB2312"/>
          <w:color w:val="000000" w:themeColor="text1"/>
          <w:sz w:val="28"/>
          <w:szCs w:val="28"/>
          <w14:textFill>
            <w14:solidFill>
              <w14:schemeClr w14:val="tx1"/>
            </w14:solidFill>
          </w14:textFill>
        </w:rPr>
        <w:t>图</w:t>
      </w:r>
      <w:r>
        <w:rPr>
          <w:rFonts w:ascii="Cambria Math" w:hAnsi="Cambria Math" w:eastAsia="FangSong_GB2312"/>
          <w:color w:val="000000" w:themeColor="text1"/>
          <w:sz w:val="28"/>
          <w:szCs w:val="28"/>
          <w14:textFill>
            <w14:solidFill>
              <w14:schemeClr w14:val="tx1"/>
            </w14:solidFill>
          </w14:textFill>
        </w:rPr>
        <w:t>3</w:t>
      </w:r>
      <w:r>
        <w:rPr>
          <w:rFonts w:hint="eastAsia" w:ascii="Cambria Math" w:hAnsi="Cambria Math" w:eastAsia="FangSong_GB2312"/>
          <w:color w:val="000000" w:themeColor="text1"/>
          <w:sz w:val="28"/>
          <w:szCs w:val="28"/>
          <w14:textFill>
            <w14:solidFill>
              <w14:schemeClr w14:val="tx1"/>
            </w14:solidFill>
          </w14:textFill>
        </w:rPr>
        <w:t>. 各世代种公羊各性状标准化育种值和综合育种值排名</w:t>
      </w:r>
    </w:p>
    <w:p w14:paraId="3FDB1589">
      <w:pPr>
        <w:snapToGrid w:val="0"/>
        <w:spacing w:line="640" w:lineRule="exact"/>
        <w:ind w:firstLine="560" w:firstLineChars="200"/>
        <w:rPr>
          <w:rFonts w:ascii="Cambria Math" w:hAnsi="Cambria Math" w:eastAsia="FangSong_GB2312"/>
          <w:color w:val="000000" w:themeColor="text1"/>
          <w:sz w:val="28"/>
          <w:szCs w:val="28"/>
          <w14:textFill>
            <w14:solidFill>
              <w14:schemeClr w14:val="tx1"/>
            </w14:solidFill>
          </w14:textFill>
        </w:rPr>
      </w:pPr>
      <w:r>
        <w:rPr>
          <w:rFonts w:hint="eastAsia" w:ascii="Cambria Math" w:hAnsi="Cambria Math" w:eastAsia="FangSong_GB2312"/>
          <w:color w:val="000000" w:themeColor="text1"/>
          <w:sz w:val="28"/>
          <w:szCs w:val="28"/>
          <w14:textFill>
            <w14:solidFill>
              <w14:schemeClr w14:val="tx1"/>
            </w14:solidFill>
          </w14:textFill>
        </w:rPr>
        <w:t>注：红色为各性状育种值排名前10%的公羊，绿色为各性状育种值排名后10%的公羊。A为1世代公羊；B为2世代公羊；C为3世代公羊；D为4世代公羊。</w:t>
      </w:r>
    </w:p>
    <w:p w14:paraId="6B045981">
      <w:pPr>
        <w:snapToGrid w:val="0"/>
        <w:spacing w:line="640" w:lineRule="exact"/>
        <w:ind w:firstLine="643" w:firstLineChars="200"/>
        <w:rPr>
          <w:rFonts w:ascii="Times New Roman" w:hAnsi="Times New Roman" w:eastAsia="KaiTi_GB2312" w:cs="Times New Roman"/>
          <w:b/>
          <w:bCs/>
          <w:color w:val="000000" w:themeColor="text1"/>
          <w:sz w:val="32"/>
          <w:szCs w:val="32"/>
          <w14:textFill>
            <w14:solidFill>
              <w14:schemeClr w14:val="tx1"/>
            </w14:solidFill>
          </w14:textFill>
        </w:rPr>
      </w:pPr>
      <w:r>
        <w:rPr>
          <w:rFonts w:ascii="Times New Roman" w:hAnsi="Times New Roman" w:eastAsia="KaiTi_GB2312" w:cs="Times New Roman"/>
          <w:b/>
          <w:bCs/>
          <w:color w:val="000000" w:themeColor="text1"/>
          <w:sz w:val="32"/>
          <w:szCs w:val="32"/>
          <w14:textFill>
            <w14:solidFill>
              <w14:schemeClr w14:val="tx1"/>
            </w14:solidFill>
          </w14:textFill>
        </w:rPr>
        <w:t>（</w:t>
      </w:r>
      <w:r>
        <w:rPr>
          <w:rFonts w:hint="eastAsia" w:ascii="Times New Roman" w:hAnsi="Times New Roman" w:eastAsia="KaiTi_GB2312" w:cs="Times New Roman"/>
          <w:b/>
          <w:bCs/>
          <w:color w:val="000000" w:themeColor="text1"/>
          <w:sz w:val="32"/>
          <w:szCs w:val="32"/>
          <w14:textFill>
            <w14:solidFill>
              <w14:schemeClr w14:val="tx1"/>
            </w14:solidFill>
          </w14:textFill>
        </w:rPr>
        <w:t>六</w:t>
      </w:r>
      <w:r>
        <w:rPr>
          <w:rFonts w:ascii="Times New Roman" w:hAnsi="Times New Roman" w:eastAsia="KaiTi_GB2312" w:cs="Times New Roman"/>
          <w:b/>
          <w:bCs/>
          <w:color w:val="000000" w:themeColor="text1"/>
          <w:sz w:val="32"/>
          <w:szCs w:val="32"/>
          <w14:textFill>
            <w14:solidFill>
              <w14:schemeClr w14:val="tx1"/>
            </w14:solidFill>
          </w14:textFill>
        </w:rPr>
        <w:t>）</w:t>
      </w:r>
      <w:r>
        <w:rPr>
          <w:rFonts w:hint="eastAsia" w:ascii="Times New Roman" w:hAnsi="Times New Roman" w:eastAsia="KaiTi_GB2312" w:cs="Times New Roman"/>
          <w:b/>
          <w:bCs/>
          <w:color w:val="000000" w:themeColor="text1"/>
          <w:sz w:val="32"/>
          <w:szCs w:val="32"/>
          <w14:textFill>
            <w14:solidFill>
              <w14:schemeClr w14:val="tx1"/>
            </w14:solidFill>
          </w14:textFill>
        </w:rPr>
        <w:t>留选优秀种羊</w:t>
      </w:r>
    </w:p>
    <w:p w14:paraId="29EC412E">
      <w:pPr>
        <w:snapToGrid w:val="0"/>
        <w:spacing w:line="640" w:lineRule="exact"/>
        <w:ind w:firstLine="560" w:firstLineChars="200"/>
        <w:rPr>
          <w:rFonts w:ascii="Cambria Math" w:hAnsi="Cambria Math" w:eastAsia="FangSong_GB2312"/>
          <w:color w:val="000000" w:themeColor="text1"/>
          <w:sz w:val="28"/>
          <w:szCs w:val="28"/>
          <w14:textFill>
            <w14:solidFill>
              <w14:schemeClr w14:val="tx1"/>
            </w14:solidFill>
          </w14:textFill>
        </w:rPr>
      </w:pPr>
      <w:r>
        <w:rPr>
          <w:rFonts w:hint="eastAsia" w:ascii="Cambria Math" w:hAnsi="Cambria Math" w:eastAsia="FangSong_GB2312"/>
          <w:color w:val="000000" w:themeColor="text1"/>
          <w:sz w:val="28"/>
          <w:szCs w:val="28"/>
          <w14:textFill>
            <w14:solidFill>
              <w14:schemeClr w14:val="tx1"/>
            </w14:solidFill>
          </w14:textFill>
        </w:rPr>
        <w:t>根据养殖场实际情况确定留选比例，将综合育种值按</w:t>
      </w:r>
      <w:r>
        <w:rPr>
          <w:rFonts w:hint="eastAsia" w:ascii="Cambria Math" w:hAnsi="Cambria Math" w:eastAsia="FangSong_GB2312"/>
          <w:color w:val="000000" w:themeColor="text1"/>
          <w:sz w:val="28"/>
          <w:szCs w:val="28"/>
          <w:lang w:val="en-US" w:eastAsia="zh-CN"/>
          <w14:textFill>
            <w14:solidFill>
              <w14:schemeClr w14:val="tx1"/>
            </w14:solidFill>
          </w14:textFill>
        </w:rPr>
        <w:t>大小</w:t>
      </w:r>
      <w:r>
        <w:rPr>
          <w:rFonts w:hint="eastAsia" w:ascii="Cambria Math" w:hAnsi="Cambria Math" w:eastAsia="FangSong_GB2312"/>
          <w:color w:val="000000" w:themeColor="text1"/>
          <w:sz w:val="28"/>
          <w:szCs w:val="28"/>
          <w14:textFill>
            <w14:solidFill>
              <w14:schemeClr w14:val="tx1"/>
            </w14:solidFill>
          </w14:textFill>
        </w:rPr>
        <w:t>进行排序，按照留选比例将个体由育种值从高到低的顺序进行筛选和配种。</w:t>
      </w:r>
    </w:p>
    <w:p w14:paraId="00D42B43">
      <w:pPr>
        <w:snapToGrid w:val="0"/>
        <w:spacing w:line="640" w:lineRule="exact"/>
        <w:ind w:firstLine="560" w:firstLineChars="200"/>
        <w:rPr>
          <w:rFonts w:ascii="Cambria Math" w:hAnsi="Cambria Math" w:eastAsia="FangSong_GB2312"/>
          <w:color w:val="000000" w:themeColor="text1"/>
          <w:sz w:val="28"/>
          <w:szCs w:val="28"/>
          <w14:textFill>
            <w14:solidFill>
              <w14:schemeClr w14:val="tx1"/>
            </w14:solidFill>
          </w14:textFill>
        </w:rPr>
      </w:pPr>
      <w:r>
        <w:rPr>
          <w:rFonts w:hint="eastAsia" w:ascii="Cambria Math" w:hAnsi="Cambria Math" w:eastAsia="FangSong_GB2312"/>
          <w:color w:val="000000" w:themeColor="text1"/>
          <w:sz w:val="28"/>
          <w:szCs w:val="28"/>
          <w14:textFill>
            <w14:solidFill>
              <w14:schemeClr w14:val="tx1"/>
            </w14:solidFill>
          </w14:textFill>
        </w:rPr>
        <w:t>本技术要点流程如图</w:t>
      </w:r>
      <w:r>
        <w:rPr>
          <w:rFonts w:ascii="Cambria Math" w:hAnsi="Cambria Math" w:eastAsia="FangSong_GB2312"/>
          <w:color w:val="000000" w:themeColor="text1"/>
          <w:sz w:val="28"/>
          <w:szCs w:val="28"/>
          <w14:textFill>
            <w14:solidFill>
              <w14:schemeClr w14:val="tx1"/>
            </w14:solidFill>
          </w14:textFill>
        </w:rPr>
        <w:t>4</w:t>
      </w:r>
      <w:r>
        <w:rPr>
          <w:rFonts w:hint="eastAsia" w:ascii="Cambria Math" w:hAnsi="Cambria Math" w:eastAsia="FangSong_GB2312"/>
          <w:color w:val="000000" w:themeColor="text1"/>
          <w:sz w:val="28"/>
          <w:szCs w:val="28"/>
          <w14:textFill>
            <w14:solidFill>
              <w14:schemeClr w14:val="tx1"/>
            </w14:solidFill>
          </w14:textFill>
        </w:rPr>
        <w:t>所示。</w:t>
      </w:r>
    </w:p>
    <w:p w14:paraId="197B73DA">
      <w:pPr>
        <w:snapToGrid w:val="0"/>
        <w:spacing w:line="640" w:lineRule="exact"/>
        <w:jc w:val="center"/>
        <w:rPr>
          <w:rFonts w:ascii="Cambria Math" w:hAnsi="Cambria Math" w:eastAsia="FangSong_GB2312"/>
          <w:color w:val="000000" w:themeColor="text1"/>
          <w:sz w:val="28"/>
          <w:szCs w:val="28"/>
          <w14:textFill>
            <w14:solidFill>
              <w14:schemeClr w14:val="tx1"/>
            </w14:solidFill>
          </w14:textFill>
        </w:rPr>
      </w:pPr>
      <w:r>
        <w:rPr>
          <w:rFonts w:ascii="Times New Roman" w:hAnsi="Times New Roman" w:eastAsia="KaiTi_GB2312" w:cs="Times New Roman"/>
          <w:b/>
          <w:bCs/>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column">
              <wp:posOffset>146685</wp:posOffset>
            </wp:positionH>
            <wp:positionV relativeFrom="paragraph">
              <wp:posOffset>74930</wp:posOffset>
            </wp:positionV>
            <wp:extent cx="5144770" cy="482346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4770" cy="4823460"/>
                    </a:xfrm>
                    <a:prstGeom prst="rect">
                      <a:avLst/>
                    </a:prstGeom>
                    <a:noFill/>
                  </pic:spPr>
                </pic:pic>
              </a:graphicData>
            </a:graphic>
          </wp:anchor>
        </w:drawing>
      </w:r>
      <w:r>
        <w:rPr>
          <w:rFonts w:hint="eastAsia" w:ascii="Cambria Math" w:hAnsi="Cambria Math" w:eastAsia="FangSong_GB2312"/>
          <w:color w:val="000000" w:themeColor="text1"/>
          <w:sz w:val="28"/>
          <w:szCs w:val="28"/>
          <w14:textFill>
            <w14:solidFill>
              <w14:schemeClr w14:val="tx1"/>
            </w14:solidFill>
          </w14:textFill>
        </w:rPr>
        <w:t>图</w:t>
      </w:r>
      <w:r>
        <w:rPr>
          <w:rFonts w:ascii="Cambria Math" w:hAnsi="Cambria Math" w:eastAsia="FangSong_GB2312"/>
          <w:color w:val="000000" w:themeColor="text1"/>
          <w:sz w:val="28"/>
          <w:szCs w:val="28"/>
          <w14:textFill>
            <w14:solidFill>
              <w14:schemeClr w14:val="tx1"/>
            </w14:solidFill>
          </w14:textFill>
        </w:rPr>
        <w:t>4</w:t>
      </w:r>
      <w:r>
        <w:rPr>
          <w:rFonts w:hint="eastAsia" w:ascii="Cambria Math" w:hAnsi="Cambria Math" w:eastAsia="FangSong_GB2312"/>
          <w:color w:val="000000" w:themeColor="text1"/>
          <w:sz w:val="28"/>
          <w:szCs w:val="28"/>
          <w14:textFill>
            <w14:solidFill>
              <w14:schemeClr w14:val="tx1"/>
            </w14:solidFill>
          </w14:textFill>
        </w:rPr>
        <w:t>. 奶绵羊基因组选择育种技术要点流程图</w:t>
      </w:r>
    </w:p>
    <w:p w14:paraId="64839F74">
      <w:pPr>
        <w:adjustRightInd w:val="0"/>
        <w:snapToGrid w:val="0"/>
        <w:spacing w:line="640" w:lineRule="exact"/>
        <w:ind w:firstLine="640"/>
        <w:rPr>
          <w:rFonts w:ascii="FangSong_GB2312" w:hAnsi="Times New Roman" w:eastAsia="FangSong_GB2312"/>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三、适宜区域</w:t>
      </w:r>
      <w:r>
        <w:rPr>
          <w:rFonts w:hint="eastAsia" w:ascii="FangSong_GB2312" w:hAnsi="Times New Roman" w:eastAsia="FangSong_GB2312"/>
          <w:color w:val="000000" w:themeColor="text1"/>
          <w:sz w:val="28"/>
          <w:szCs w:val="28"/>
          <w14:textFill>
            <w14:solidFill>
              <w14:schemeClr w14:val="tx1"/>
            </w14:solidFill>
          </w14:textFill>
        </w:rPr>
        <w:t>（推广应用的主要区域）</w:t>
      </w:r>
    </w:p>
    <w:p w14:paraId="4CF4357D">
      <w:pPr>
        <w:adjustRightInd w:val="0"/>
        <w:snapToGrid w:val="0"/>
        <w:spacing w:line="640" w:lineRule="exact"/>
        <w:ind w:firstLine="64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北纬35°</w:t>
      </w:r>
      <w:r>
        <w:rPr>
          <w:rFonts w:ascii="Times New Roman" w:hAnsi="Times New Roman" w:eastAsia="FangSong_GB2312" w:cs="Times New Roman"/>
          <w:color w:val="000000" w:themeColor="text1"/>
          <w:sz w:val="28"/>
          <w:szCs w:val="28"/>
          <w14:textFill>
            <w14:solidFill>
              <w14:schemeClr w14:val="tx1"/>
            </w14:solidFill>
          </w14:textFill>
        </w:rPr>
        <w:t>~</w:t>
      </w:r>
      <w:r>
        <w:rPr>
          <w:rFonts w:hint="eastAsia" w:ascii="FangSong_GB2312" w:hAnsi="Times New Roman" w:eastAsia="FangSong_GB2312"/>
          <w:color w:val="000000" w:themeColor="text1"/>
          <w:sz w:val="28"/>
          <w:szCs w:val="28"/>
          <w14:textFill>
            <w14:solidFill>
              <w14:schemeClr w14:val="tx1"/>
            </w14:solidFill>
          </w14:textFill>
        </w:rPr>
        <w:t>45°地区，包括甘肃、陕西、内蒙古、黑龙江、宁夏、山西和新疆等，冬冷夏凉，光照充足，气候干燥。生态气候条件非常适合奶绵羊生产，我国的奶绵羊产业大部分集中在这些区域。</w:t>
      </w:r>
    </w:p>
    <w:p w14:paraId="700F8304">
      <w:pPr>
        <w:adjustRightInd w:val="0"/>
        <w:snapToGrid w:val="0"/>
        <w:spacing w:line="640" w:lineRule="exact"/>
        <w:ind w:firstLine="640"/>
        <w:rPr>
          <w:rFonts w:ascii="FangSong_GB2312" w:hAnsi="Times New Roman" w:eastAsia="FangSong_GB2312"/>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四、注意事项</w:t>
      </w:r>
      <w:r>
        <w:rPr>
          <w:rFonts w:hint="eastAsia" w:ascii="FangSong_GB2312" w:hAnsi="Times New Roman" w:eastAsia="FangSong_GB2312"/>
          <w:color w:val="000000" w:themeColor="text1"/>
          <w:sz w:val="28"/>
          <w:szCs w:val="28"/>
          <w14:textFill>
            <w14:solidFill>
              <w14:schemeClr w14:val="tx1"/>
            </w14:solidFill>
          </w14:textFill>
        </w:rPr>
        <w:t>（在技术推广应用过程中需特别注意的环节）</w:t>
      </w:r>
    </w:p>
    <w:p w14:paraId="3F2B42AC">
      <w:pPr>
        <w:adjustRightInd w:val="0"/>
        <w:snapToGrid w:val="0"/>
        <w:spacing w:line="640" w:lineRule="exact"/>
        <w:ind w:firstLine="64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（1）确保采集样本时提供准确的羊只信息，以便进行有效的育种价值评估。</w:t>
      </w:r>
    </w:p>
    <w:p w14:paraId="28DC466B">
      <w:pPr>
        <w:adjustRightInd w:val="0"/>
        <w:snapToGrid w:val="0"/>
        <w:spacing w:line="640" w:lineRule="exact"/>
        <w:ind w:firstLine="64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（2）对养殖户和技术人员进行系统的培训，增强相关工作人员对基因组选择的原理和留选方法的理解。</w:t>
      </w:r>
    </w:p>
    <w:p w14:paraId="5D13C4DF">
      <w:pPr>
        <w:adjustRightInd w:val="0"/>
        <w:snapToGrid w:val="0"/>
        <w:spacing w:line="640" w:lineRule="exact"/>
        <w:ind w:firstLine="64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（3）在推广过程中建立监测机制，及时收集反馈信息，根据实际情况进行技术模型调整和改进。</w:t>
      </w:r>
    </w:p>
    <w:p w14:paraId="7093B009">
      <w:pPr>
        <w:snapToGrid w:val="0"/>
        <w:spacing w:line="64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五、技术依托单位</w:t>
      </w:r>
      <w:bookmarkStart w:id="3" w:name="_Hlk178440578"/>
      <w:r>
        <w:rPr>
          <w:rFonts w:hint="eastAsia" w:ascii="FangSong_GB2312" w:hAnsi="Times New Roman" w:eastAsia="FangSong_GB2312"/>
          <w:color w:val="000000" w:themeColor="text1"/>
          <w:sz w:val="28"/>
          <w:szCs w:val="28"/>
          <w14:textFill>
            <w14:solidFill>
              <w14:schemeClr w14:val="tx1"/>
            </w14:solidFill>
          </w14:textFill>
        </w:rPr>
        <w:t>（须与汇总表所填单位一致，必须列入参与技术推广的各级国家农技推广机构）</w:t>
      </w:r>
      <w:bookmarkEnd w:id="3"/>
    </w:p>
    <w:p w14:paraId="34F4969F">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1.西北农林科技大学</w:t>
      </w:r>
    </w:p>
    <w:p w14:paraId="20A900FF">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联系地址：陕西省杨凌示范区西农路22号</w:t>
      </w:r>
    </w:p>
    <w:p w14:paraId="00C90CE5">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邮政编码：712100</w:t>
      </w:r>
    </w:p>
    <w:p w14:paraId="525E9732">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联 系 人：宋宇轩</w:t>
      </w:r>
    </w:p>
    <w:p w14:paraId="770728F2">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联系电话：13709229814</w:t>
      </w:r>
    </w:p>
    <w:p w14:paraId="3BE61423">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电子邮箱：</w:t>
      </w:r>
      <w:r>
        <w:fldChar w:fldCharType="begin"/>
      </w:r>
      <w:r>
        <w:instrText xml:space="preserve"> HYPERLINK "mailto:syx98728@163.com" </w:instrText>
      </w:r>
      <w:r>
        <w:fldChar w:fldCharType="separate"/>
      </w:r>
      <w:r>
        <w:rPr>
          <w:rStyle w:val="8"/>
          <w:rFonts w:hint="eastAsia" w:ascii="FangSong_GB2312" w:hAnsi="Times New Roman" w:eastAsia="FangSong_GB2312"/>
          <w:sz w:val="28"/>
          <w:szCs w:val="28"/>
        </w:rPr>
        <w:t>syx98728@163.com</w:t>
      </w:r>
      <w:r>
        <w:rPr>
          <w:rStyle w:val="8"/>
          <w:rFonts w:hint="eastAsia" w:ascii="FangSong_GB2312" w:hAnsi="Times New Roman" w:eastAsia="FangSong_GB2312"/>
          <w:sz w:val="28"/>
          <w:szCs w:val="28"/>
        </w:rPr>
        <w:fldChar w:fldCharType="end"/>
      </w:r>
    </w:p>
    <w:p w14:paraId="624B9265">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2.金昌市畜牧兽医总站</w:t>
      </w:r>
    </w:p>
    <w:p w14:paraId="1B81E5A9">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联系地址：甘肃省金昌市金川区延安路99号</w:t>
      </w:r>
    </w:p>
    <w:p w14:paraId="6A277F6A">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邮政编码：737199</w:t>
      </w:r>
    </w:p>
    <w:p w14:paraId="07575AEF">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联 系 人：朱万斌</w:t>
      </w:r>
    </w:p>
    <w:p w14:paraId="0B97BC85">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联系电话：15101910103</w:t>
      </w:r>
    </w:p>
    <w:p w14:paraId="3DB75DC6">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电子邮箱：</w:t>
      </w:r>
      <w:r>
        <w:fldChar w:fldCharType="begin"/>
      </w:r>
      <w:r>
        <w:instrText xml:space="preserve"> HYPERLINK "mailto:249469931@qq.com" </w:instrText>
      </w:r>
      <w:r>
        <w:fldChar w:fldCharType="separate"/>
      </w:r>
      <w:r>
        <w:rPr>
          <w:rStyle w:val="8"/>
          <w:rFonts w:hint="eastAsia" w:ascii="FangSong_GB2312" w:hAnsi="Times New Roman" w:eastAsia="FangSong_GB2312"/>
          <w:sz w:val="28"/>
          <w:szCs w:val="28"/>
        </w:rPr>
        <w:t>249469931@qq.com</w:t>
      </w:r>
      <w:r>
        <w:rPr>
          <w:rStyle w:val="8"/>
          <w:rFonts w:hint="eastAsia" w:ascii="FangSong_GB2312" w:hAnsi="Times New Roman" w:eastAsia="FangSong_GB2312"/>
          <w:sz w:val="28"/>
          <w:szCs w:val="28"/>
        </w:rPr>
        <w:fldChar w:fldCharType="end"/>
      </w:r>
      <w:r>
        <w:rPr>
          <w:rFonts w:hint="eastAsia" w:ascii="FangSong_GB2312" w:hAnsi="Times New Roman" w:eastAsia="FangSong_GB2312"/>
          <w:color w:val="000000" w:themeColor="text1"/>
          <w:sz w:val="28"/>
          <w:szCs w:val="28"/>
          <w14:textFill>
            <w14:solidFill>
              <w14:schemeClr w14:val="tx1"/>
            </w14:solidFill>
          </w14:textFill>
        </w:rPr>
        <w:t xml:space="preserve">  </w:t>
      </w:r>
    </w:p>
    <w:p w14:paraId="1537D704">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3.延安市畜牧兽医服务中心</w:t>
      </w:r>
    </w:p>
    <w:p w14:paraId="58E98FB8">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联系地址：陕西省延安市宝塔区迎宾大道3419号</w:t>
      </w:r>
    </w:p>
    <w:p w14:paraId="37567372">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邮政编码：717199</w:t>
      </w:r>
    </w:p>
    <w:p w14:paraId="650401F8">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联 系 人：马亮</w:t>
      </w:r>
    </w:p>
    <w:p w14:paraId="5C618CEC">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联系电话：15229117343</w:t>
      </w:r>
    </w:p>
    <w:p w14:paraId="1F7EFE0E">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r>
        <w:rPr>
          <w:rFonts w:hint="eastAsia" w:ascii="FangSong_GB2312" w:hAnsi="Times New Roman" w:eastAsia="FangSong_GB2312"/>
          <w:color w:val="000000" w:themeColor="text1"/>
          <w:sz w:val="28"/>
          <w:szCs w:val="28"/>
          <w14:textFill>
            <w14:solidFill>
              <w14:schemeClr w14:val="tx1"/>
            </w14:solidFill>
          </w14:textFill>
        </w:rPr>
        <w:t>电子邮箱：</w:t>
      </w:r>
      <w:r>
        <w:fldChar w:fldCharType="begin"/>
      </w:r>
      <w:r>
        <w:instrText xml:space="preserve"> HYPERLINK "mailto:2372178114@qq.com" </w:instrText>
      </w:r>
      <w:r>
        <w:fldChar w:fldCharType="separate"/>
      </w:r>
      <w:r>
        <w:rPr>
          <w:rStyle w:val="8"/>
          <w:rFonts w:hint="eastAsia" w:ascii="FangSong_GB2312" w:hAnsi="Times New Roman" w:eastAsia="FangSong_GB2312"/>
          <w:sz w:val="28"/>
          <w:szCs w:val="28"/>
        </w:rPr>
        <w:t>2372178114@qq.com</w:t>
      </w:r>
      <w:r>
        <w:rPr>
          <w:rStyle w:val="8"/>
          <w:rFonts w:hint="eastAsia" w:ascii="FangSong_GB2312" w:hAnsi="Times New Roman" w:eastAsia="FangSong_GB2312"/>
          <w:sz w:val="28"/>
          <w:szCs w:val="28"/>
        </w:rPr>
        <w:fldChar w:fldCharType="end"/>
      </w:r>
      <w:r>
        <w:rPr>
          <w:rFonts w:hint="eastAsia" w:ascii="FangSong_GB2312" w:hAnsi="Times New Roman" w:eastAsia="FangSong_GB2312"/>
          <w:color w:val="000000" w:themeColor="text1"/>
          <w:sz w:val="28"/>
          <w:szCs w:val="28"/>
          <w14:textFill>
            <w14:solidFill>
              <w14:schemeClr w14:val="tx1"/>
            </w14:solidFill>
          </w14:textFill>
        </w:rPr>
        <w:t xml:space="preserve"> </w:t>
      </w:r>
    </w:p>
    <w:p w14:paraId="2AF6C45E">
      <w:pPr>
        <w:snapToGrid w:val="0"/>
        <w:spacing w:line="640" w:lineRule="exact"/>
        <w:ind w:firstLine="560" w:firstLineChars="200"/>
        <w:rPr>
          <w:rFonts w:ascii="FangSong_GB2312" w:hAnsi="Times New Roman" w:eastAsia="FangSong_GB2312"/>
          <w:color w:val="000000" w:themeColor="text1"/>
          <w:sz w:val="28"/>
          <w:szCs w:val="28"/>
          <w14:textFill>
            <w14:solidFill>
              <w14:schemeClr w14:val="tx1"/>
            </w14:solidFill>
          </w14:textFill>
        </w:rPr>
      </w:pPr>
    </w:p>
    <w:p w14:paraId="38001160">
      <w:pPr>
        <w:adjustRightInd w:val="0"/>
        <w:snapToGrid w:val="0"/>
        <w:spacing w:line="640" w:lineRule="exact"/>
        <w:ind w:firstLine="560" w:firstLineChars="200"/>
        <w:rPr>
          <w:rFonts w:ascii="黑体" w:hAnsi="黑体" w:eastAsia="黑体" w:cs="黑体"/>
          <w:sz w:val="28"/>
          <w:szCs w:val="28"/>
        </w:rPr>
      </w:pPr>
    </w:p>
    <w:p w14:paraId="233BF9D7">
      <w:pPr>
        <w:adjustRightInd w:val="0"/>
        <w:snapToGrid w:val="0"/>
        <w:spacing w:line="640" w:lineRule="exact"/>
        <w:ind w:firstLine="560" w:firstLineChars="200"/>
        <w:rPr>
          <w:rFonts w:ascii="仿宋" w:hAnsi="仿宋" w:eastAsia="仿宋" w:cs="仿宋"/>
          <w:sz w:val="24"/>
          <w:szCs w:val="24"/>
        </w:rPr>
      </w:pPr>
      <w:r>
        <w:rPr>
          <w:rFonts w:hint="eastAsia" w:ascii="黑体" w:hAnsi="黑体" w:eastAsia="黑体" w:cs="黑体"/>
          <w:sz w:val="28"/>
          <w:szCs w:val="28"/>
        </w:rPr>
        <w:t>注：</w:t>
      </w:r>
      <w:r>
        <w:rPr>
          <w:rFonts w:hint="eastAsia" w:ascii="FangSong_GB2312" w:hAnsi="Times New Roman" w:eastAsia="FangSong_GB2312"/>
          <w:color w:val="000000" w:themeColor="text1"/>
          <w:sz w:val="28"/>
          <w:szCs w:val="28"/>
          <w14:textFill>
            <w14:solidFill>
              <w14:schemeClr w14:val="tx1"/>
            </w14:solidFill>
          </w14:textFill>
        </w:rPr>
        <w:t>一级标题用黑体三号字，二级标题用楷体GB2312三号字加粗，三级标题用仿宋GB2312四号字加粗，正文用仿宋GB2312四号字。</w:t>
      </w:r>
    </w:p>
    <w:p w14:paraId="068E8213">
      <w:pPr>
        <w:spacing w:line="640" w:lineRule="exact"/>
      </w:pPr>
    </w:p>
    <w:sectPr>
      <w:foot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FangSong_GB2312">
    <w:altName w:val="仿宋_GB2312"/>
    <w:panose1 w:val="02010609060101010101"/>
    <w:charset w:val="86"/>
    <w:family w:val="modern"/>
    <w:pitch w:val="default"/>
    <w:sig w:usb0="00000000" w:usb1="00000000" w:usb2="00000016" w:usb3="00000000" w:csb0="00040001" w:csb1="00000000"/>
  </w:font>
  <w:font w:name="仿宋">
    <w:panose1 w:val="02010609060101010101"/>
    <w:charset w:val="86"/>
    <w:family w:val="modern"/>
    <w:pitch w:val="default"/>
    <w:sig w:usb0="800002BF" w:usb1="38CF7CFA" w:usb2="00000016" w:usb3="00000000" w:csb0="00040001" w:csb1="00000000"/>
  </w:font>
  <w:font w:name="KaiTi_GB2312">
    <w:altName w:val="楷体"/>
    <w:panose1 w:val="02010609060101010101"/>
    <w:charset w:val="86"/>
    <w:family w:val="modern"/>
    <w:pitch w:val="default"/>
    <w:sig w:usb0="00000000" w:usb1="00000000"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B45B6">
    <w:pPr>
      <w:pStyle w:val="3"/>
      <w:jc w:val="center"/>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margin">
                <wp:posOffset>2574290</wp:posOffset>
              </wp:positionH>
              <wp:positionV relativeFrom="paragraph">
                <wp:posOffset>-1270</wp:posOffset>
              </wp:positionV>
              <wp:extent cx="192405" cy="128270"/>
              <wp:effectExtent l="0" t="0" r="0" b="5080"/>
              <wp:wrapNone/>
              <wp:docPr id="1" name="文本框 1"/>
              <wp:cNvGraphicFramePr/>
              <a:graphic xmlns:a="http://schemas.openxmlformats.org/drawingml/2006/main">
                <a:graphicData uri="http://schemas.microsoft.com/office/word/2010/wordprocessingShape">
                  <wps:wsp>
                    <wps:cNvSpPr txBox="1"/>
                    <wps:spPr>
                      <a:xfrm>
                        <a:off x="0" y="0"/>
                        <a:ext cx="192505" cy="128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F80ED">
                          <w:pPr>
                            <w:pStyle w:val="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2.7pt;margin-top:-0.1pt;height:10.1pt;width:15.15pt;mso-position-horizontal-relative:margin;z-index:251659264;mso-width-relative:page;mso-height-relative:page;" filled="f" stroked="f" coordsize="21600,21600" o:gfxdata="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0kJK1wAAAAgBAAAPAAAAAAAAAAEAIAAAACIAAABkcnMvZG93bnJldi54bWxQ&#10;SwECFAAUAAAACACHTuJAlokLljECAABVBAAADgAAAAAAAAABACAAAAAmAQAAZHJzL2Uyb0RvYy54&#10;bWxQSwUGAAAAAAYABgBZAQAAyQUAAAAA&#10;">
              <v:fill on="f" focussize="0,0"/>
              <v:stroke on="f" weight="0.5pt"/>
              <v:imagedata o:title=""/>
              <o:lock v:ext="edit" aspectratio="f"/>
              <v:textbox inset="0mm,0mm,0mm,0mm">
                <w:txbxContent>
                  <w:p w14:paraId="720F80ED">
                    <w:pPr>
                      <w:pStyle w:val="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v:textbox>
            </v:shape>
          </w:pict>
        </mc:Fallback>
      </mc:AlternateContent>
    </w:r>
    <w:sdt>
      <w:sdtPr>
        <w:id w:val="1098292654"/>
        <w:showingPlcHdr/>
      </w:sdtPr>
      <w:sdtEndPr>
        <w:rPr>
          <w:rFonts w:ascii="Times New Roman" w:hAnsi="Times New Roman" w:cs="Times New Roman"/>
        </w:rPr>
      </w:sdtEndPr>
      <w:sdtContent>
        <w:r>
          <w:t xml:space="preserve">     </w:t>
        </w:r>
      </w:sdtContent>
    </w:sdt>
  </w:p>
  <w:p w14:paraId="229F82F2">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zM2ZjNzAzMTI5ZTVlMWIzM2Y2OGQxMTA2NjU4ZjUifQ=="/>
  </w:docVars>
  <w:rsids>
    <w:rsidRoot w:val="00172A27"/>
    <w:rsid w:val="000C1AD4"/>
    <w:rsid w:val="00172A27"/>
    <w:rsid w:val="00252342"/>
    <w:rsid w:val="00323AD2"/>
    <w:rsid w:val="00333E9D"/>
    <w:rsid w:val="003C536F"/>
    <w:rsid w:val="00415A12"/>
    <w:rsid w:val="0045517F"/>
    <w:rsid w:val="004B00CC"/>
    <w:rsid w:val="007263EF"/>
    <w:rsid w:val="00893125"/>
    <w:rsid w:val="00B61F73"/>
    <w:rsid w:val="00EB1E30"/>
    <w:rsid w:val="00F12B67"/>
    <w:rsid w:val="02FE5131"/>
    <w:rsid w:val="03047006"/>
    <w:rsid w:val="03057510"/>
    <w:rsid w:val="1466253D"/>
    <w:rsid w:val="17AF695A"/>
    <w:rsid w:val="292578A9"/>
    <w:rsid w:val="2D096CA0"/>
    <w:rsid w:val="36F65BEC"/>
    <w:rsid w:val="50DE78FB"/>
    <w:rsid w:val="51E348E9"/>
    <w:rsid w:val="6409468D"/>
    <w:rsid w:val="64937226"/>
    <w:rsid w:val="666F7CBF"/>
    <w:rsid w:val="68D61DA3"/>
    <w:rsid w:val="6DA630ED"/>
    <w:rsid w:val="6E6B28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semiHidden/>
    <w:unhideWhenUsed/>
    <w:qFormat/>
    <w:uiPriority w:val="99"/>
    <w:rPr>
      <w:color w:val="0000FF"/>
      <w:u w:val="single"/>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3596</Words>
  <Characters>4127</Characters>
  <Lines>51</Lines>
  <Paragraphs>14</Paragraphs>
  <TotalTime>4</TotalTime>
  <ScaleCrop>false</ScaleCrop>
  <LinksUpToDate>false</LinksUpToDate>
  <CharactersWithSpaces>4173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2024-09-29T06:26:00Z</dcterms:created>
  <dc:creator>A4883</dc:creator>
  <cp:lastModifiedBy>忙里偷闲</cp:lastModifiedBy>
  <dcterms:modified xsi:type="dcterms:W3CDTF">2025-01-02T08:54:41Z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EA531C2D26BE4A058799717857553876_13</vt:lpwstr>
  </property>
</Properties>
</file>