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419" w:rsidRDefault="00170419" w:rsidP="00170419">
      <w:pPr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  <w:lang/>
        </w:rPr>
        <w:t>附件</w:t>
      </w:r>
    </w:p>
    <w:p w:rsidR="00170419" w:rsidRDefault="00170419" w:rsidP="00170419">
      <w:pPr>
        <w:pStyle w:val="a3"/>
        <w:spacing w:before="0" w:beforeAutospacing="0" w:after="0" w:afterAutospacing="0" w:line="560" w:lineRule="exact"/>
        <w:ind w:firstLine="645"/>
        <w:rPr>
          <w:rFonts w:ascii="Times New Roman" w:eastAsia="仿宋_GB2312" w:hAnsi="Times New Roman"/>
          <w:sz w:val="32"/>
          <w:szCs w:val="32"/>
        </w:rPr>
      </w:pPr>
    </w:p>
    <w:p w:rsidR="00170419" w:rsidRDefault="00170419" w:rsidP="00170419">
      <w:pPr>
        <w:spacing w:line="560" w:lineRule="exact"/>
        <w:rPr>
          <w:rFonts w:ascii="Times New Roman" w:eastAsia="宋体" w:hAnsi="Times New Roman" w:cs="Times New Roman"/>
          <w:szCs w:val="21"/>
        </w:rPr>
      </w:pPr>
    </w:p>
    <w:p w:rsidR="00170419" w:rsidRDefault="00170419" w:rsidP="00170419">
      <w:pPr>
        <w:jc w:val="center"/>
        <w:rPr>
          <w:rFonts w:ascii="Times New Roman" w:eastAsia="方正小标宋简体" w:hAnsi="Times New Roman" w:cs="Times New Roman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  <w:lang/>
        </w:rPr>
        <w:t>陕西省果树种苗病毒检验机构</w:t>
      </w:r>
    </w:p>
    <w:p w:rsidR="00170419" w:rsidRDefault="00170419" w:rsidP="00170419">
      <w:pPr>
        <w:jc w:val="center"/>
        <w:rPr>
          <w:rFonts w:ascii="Times New Roman" w:eastAsia="方正书宋简体" w:hAnsi="Times New Roman" w:cs="Times New Roman"/>
          <w:color w:val="FFFFFF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72"/>
          <w:szCs w:val="72"/>
          <w:lang/>
        </w:rPr>
        <w:t>申请书</w:t>
      </w:r>
    </w:p>
    <w:p w:rsidR="00170419" w:rsidRDefault="00170419" w:rsidP="00170419">
      <w:pPr>
        <w:jc w:val="center"/>
        <w:rPr>
          <w:rFonts w:ascii="Times New Roman" w:eastAsia="方正书宋简体" w:hAnsi="Times New Roman" w:cs="Times New Roman"/>
          <w:sz w:val="36"/>
          <w:szCs w:val="36"/>
        </w:rPr>
      </w:pPr>
    </w:p>
    <w:p w:rsidR="00170419" w:rsidRDefault="00170419" w:rsidP="00170419">
      <w:pPr>
        <w:rPr>
          <w:rFonts w:ascii="Times New Roman" w:eastAsia="方正书宋简体" w:hAnsi="Times New Roman" w:cs="Times New Roman"/>
          <w:sz w:val="28"/>
          <w:szCs w:val="28"/>
        </w:rPr>
      </w:pPr>
    </w:p>
    <w:p w:rsidR="00170419" w:rsidRDefault="00170419" w:rsidP="00170419">
      <w:pPr>
        <w:rPr>
          <w:rFonts w:ascii="Times New Roman" w:eastAsia="方正书宋简体" w:hAnsi="Times New Roman" w:cs="Times New Roman"/>
          <w:sz w:val="30"/>
          <w:szCs w:val="30"/>
        </w:rPr>
      </w:pPr>
    </w:p>
    <w:p w:rsidR="00170419" w:rsidRDefault="00170419" w:rsidP="00170419">
      <w:pPr>
        <w:rPr>
          <w:rFonts w:ascii="Times New Roman" w:eastAsia="方正书宋简体" w:hAnsi="Times New Roman" w:cs="Times New Roman"/>
          <w:sz w:val="30"/>
          <w:szCs w:val="30"/>
        </w:rPr>
      </w:pPr>
    </w:p>
    <w:p w:rsidR="00170419" w:rsidRDefault="00170419" w:rsidP="00170419">
      <w:pPr>
        <w:rPr>
          <w:rFonts w:ascii="Times New Roman" w:eastAsia="方正书宋简体" w:hAnsi="Times New Roman" w:cs="Times New Roman"/>
          <w:sz w:val="30"/>
          <w:szCs w:val="30"/>
        </w:rPr>
      </w:pPr>
    </w:p>
    <w:p w:rsidR="00170419" w:rsidRDefault="00170419" w:rsidP="00170419">
      <w:pPr>
        <w:rPr>
          <w:rFonts w:ascii="Times New Roman" w:eastAsia="方正书宋简体" w:hAnsi="Times New Roman" w:cs="Times New Roman"/>
          <w:sz w:val="30"/>
          <w:szCs w:val="30"/>
        </w:rPr>
      </w:pPr>
    </w:p>
    <w:p w:rsidR="00170419" w:rsidRDefault="00170419" w:rsidP="00170419">
      <w:pPr>
        <w:rPr>
          <w:rFonts w:ascii="Times New Roman" w:eastAsia="方正书宋简体" w:hAnsi="Times New Roman" w:cs="Times New Roman"/>
          <w:sz w:val="30"/>
          <w:szCs w:val="30"/>
        </w:rPr>
      </w:pPr>
    </w:p>
    <w:p w:rsidR="00170419" w:rsidRDefault="00170419" w:rsidP="00170419">
      <w:pPr>
        <w:rPr>
          <w:rFonts w:ascii="Times New Roman" w:eastAsia="方正书宋简体" w:hAnsi="Times New Roman" w:cs="Times New Roman"/>
          <w:sz w:val="30"/>
          <w:szCs w:val="30"/>
        </w:rPr>
      </w:pPr>
    </w:p>
    <w:p w:rsidR="00170419" w:rsidRDefault="00170419" w:rsidP="00170419">
      <w:pPr>
        <w:ind w:firstLineChars="400" w:firstLine="1200"/>
        <w:rPr>
          <w:rFonts w:ascii="Times New Roman" w:eastAsia="方正书宋简体" w:hAnsi="Times New Roman" w:cs="Times New Roman"/>
          <w:sz w:val="30"/>
          <w:szCs w:val="30"/>
        </w:rPr>
      </w:pPr>
      <w:r>
        <w:rPr>
          <w:rFonts w:ascii="黑体" w:eastAsia="黑体" w:hAnsi="宋体" w:cs="黑体" w:hint="eastAsia"/>
          <w:sz w:val="30"/>
          <w:szCs w:val="30"/>
          <w:lang/>
        </w:rPr>
        <w:t>申请机构：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  <w:lang/>
        </w:rPr>
        <w:t xml:space="preserve"> （盖章） </w:t>
      </w:r>
    </w:p>
    <w:p w:rsidR="00170419" w:rsidRDefault="00170419" w:rsidP="00170419">
      <w:pPr>
        <w:ind w:firstLineChars="400" w:firstLine="1200"/>
        <w:rPr>
          <w:rFonts w:ascii="Times New Roman" w:eastAsia="方正书宋简体" w:hAnsi="Times New Roman" w:cs="Times New Roman"/>
          <w:sz w:val="30"/>
          <w:szCs w:val="30"/>
        </w:rPr>
      </w:pPr>
      <w:r>
        <w:rPr>
          <w:rFonts w:ascii="黑体" w:eastAsia="黑体" w:hAnsi="宋体" w:cs="黑体" w:hint="eastAsia"/>
          <w:sz w:val="30"/>
          <w:szCs w:val="30"/>
          <w:lang/>
        </w:rPr>
        <w:t>主管单位：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  <w:lang/>
        </w:rPr>
        <w:t xml:space="preserve">（盖章） </w:t>
      </w:r>
    </w:p>
    <w:p w:rsidR="00170419" w:rsidRDefault="00170419" w:rsidP="00170419">
      <w:pPr>
        <w:ind w:firstLineChars="400" w:firstLine="1200"/>
        <w:rPr>
          <w:rFonts w:ascii="Times New Roman" w:eastAsia="方正书宋简体" w:hAnsi="Times New Roman" w:cs="Times New Roman"/>
          <w:sz w:val="30"/>
          <w:szCs w:val="30"/>
        </w:rPr>
      </w:pPr>
      <w:r>
        <w:rPr>
          <w:rFonts w:ascii="黑体" w:eastAsia="黑体" w:hAnsi="宋体" w:cs="黑体" w:hint="eastAsia"/>
          <w:sz w:val="30"/>
          <w:szCs w:val="30"/>
          <w:lang/>
        </w:rPr>
        <w:t>申请时间：</w:t>
      </w:r>
    </w:p>
    <w:p w:rsidR="00170419" w:rsidRDefault="00170419" w:rsidP="00170419">
      <w:pPr>
        <w:rPr>
          <w:rFonts w:ascii="Times New Roman" w:eastAsia="方正书宋简体" w:hAnsi="Times New Roman" w:cs="Times New Roman"/>
          <w:sz w:val="30"/>
          <w:szCs w:val="30"/>
        </w:rPr>
      </w:pPr>
    </w:p>
    <w:p w:rsidR="00170419" w:rsidRDefault="00170419" w:rsidP="00170419">
      <w:pPr>
        <w:rPr>
          <w:rFonts w:ascii="Times New Roman" w:eastAsia="方正书宋简体" w:hAnsi="Times New Roman" w:cs="Times New Roman"/>
          <w:sz w:val="30"/>
          <w:szCs w:val="30"/>
          <w:lang/>
        </w:rPr>
      </w:pPr>
    </w:p>
    <w:p w:rsidR="00170419" w:rsidRDefault="00170419" w:rsidP="00170419">
      <w:pPr>
        <w:pStyle w:val="3"/>
      </w:pPr>
    </w:p>
    <w:p w:rsidR="00170419" w:rsidRDefault="00170419" w:rsidP="00170419">
      <w:pPr>
        <w:jc w:val="center"/>
        <w:rPr>
          <w:rFonts w:ascii="Times New Roman" w:eastAsia="楷体_GB2312" w:hAnsi="Times New Roman" w:cs="Times New Roman"/>
          <w:sz w:val="36"/>
          <w:szCs w:val="36"/>
        </w:rPr>
      </w:pPr>
      <w:r>
        <w:rPr>
          <w:rFonts w:ascii="楷体_GB2312" w:eastAsia="楷体_GB2312" w:hAnsi="Times New Roman" w:cs="楷体_GB2312" w:hint="eastAsia"/>
          <w:sz w:val="36"/>
          <w:szCs w:val="36"/>
          <w:lang/>
        </w:rPr>
        <w:t>陕西省农业农村厅编制</w:t>
      </w:r>
    </w:p>
    <w:p w:rsidR="005970FE" w:rsidRDefault="005970FE" w:rsidP="00170419">
      <w:pPr>
        <w:rPr>
          <w:rFonts w:hint="eastAsia"/>
        </w:rPr>
      </w:pPr>
    </w:p>
    <w:p w:rsidR="003049D5" w:rsidRDefault="003049D5" w:rsidP="003049D5">
      <w:pPr>
        <w:pStyle w:val="3"/>
        <w:rPr>
          <w:rFonts w:hint="eastAsia"/>
        </w:rPr>
      </w:pPr>
    </w:p>
    <w:p w:rsidR="003049D5" w:rsidRDefault="003049D5" w:rsidP="003049D5">
      <w:pPr>
        <w:spacing w:line="600" w:lineRule="exac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黑体" w:eastAsia="黑体" w:hAnsi="宋体" w:cs="黑体" w:hint="eastAsia"/>
          <w:sz w:val="32"/>
          <w:szCs w:val="32"/>
          <w:lang/>
        </w:rPr>
        <w:t>一、检验机构概况</w:t>
      </w:r>
    </w:p>
    <w:tbl>
      <w:tblPr>
        <w:tblW w:w="51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027"/>
        <w:gridCol w:w="1173"/>
        <w:gridCol w:w="593"/>
        <w:gridCol w:w="596"/>
        <w:gridCol w:w="1200"/>
        <w:gridCol w:w="1178"/>
        <w:gridCol w:w="344"/>
        <w:gridCol w:w="828"/>
        <w:gridCol w:w="1205"/>
      </w:tblGrid>
      <w:tr w:rsidR="003049D5" w:rsidTr="00FB22A5">
        <w:trPr>
          <w:trHeight w:val="533"/>
          <w:jc w:val="center"/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检验机构名称</w:t>
            </w:r>
          </w:p>
        </w:tc>
        <w:tc>
          <w:tcPr>
            <w:tcW w:w="389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049D5" w:rsidTr="00FB22A5">
        <w:trPr>
          <w:trHeight w:val="492"/>
          <w:jc w:val="center"/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主管单位名称</w:t>
            </w:r>
          </w:p>
        </w:tc>
        <w:tc>
          <w:tcPr>
            <w:tcW w:w="389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049D5" w:rsidTr="00FB22A5">
        <w:trPr>
          <w:trHeight w:val="505"/>
          <w:jc w:val="center"/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机构地址</w:t>
            </w:r>
          </w:p>
        </w:tc>
        <w:tc>
          <w:tcPr>
            <w:tcW w:w="389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049D5" w:rsidTr="00FB22A5">
        <w:trPr>
          <w:trHeight w:val="564"/>
          <w:jc w:val="center"/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联系电话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传  真</w:t>
            </w:r>
          </w:p>
        </w:tc>
        <w:tc>
          <w:tcPr>
            <w:tcW w:w="19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049D5" w:rsidTr="00FB22A5">
        <w:trPr>
          <w:trHeight w:val="519"/>
          <w:jc w:val="center"/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邮政编码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电子邮件</w:t>
            </w:r>
          </w:p>
        </w:tc>
        <w:tc>
          <w:tcPr>
            <w:tcW w:w="19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049D5" w:rsidTr="00FB22A5">
        <w:trPr>
          <w:trHeight w:val="519"/>
          <w:jc w:val="center"/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机构人员</w:t>
            </w:r>
          </w:p>
          <w:p w:rsidR="003049D5" w:rsidRDefault="003049D5" w:rsidP="00FB22A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（人数）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职称情况（人数）</w:t>
            </w:r>
          </w:p>
        </w:tc>
        <w:tc>
          <w:tcPr>
            <w:tcW w:w="11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占总人数比例（%）</w:t>
            </w:r>
          </w:p>
        </w:tc>
      </w:tr>
      <w:tr w:rsidR="003049D5" w:rsidTr="00FB22A5">
        <w:trPr>
          <w:trHeight w:val="532"/>
          <w:jc w:val="center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技术人员（人数）</w:t>
            </w:r>
          </w:p>
          <w:p w:rsidR="003049D5" w:rsidRDefault="003049D5" w:rsidP="00FB22A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及专业领域</w:t>
            </w:r>
          </w:p>
        </w:tc>
        <w:tc>
          <w:tcPr>
            <w:tcW w:w="965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高级职称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049D5" w:rsidTr="00FB22A5">
        <w:trPr>
          <w:trHeight w:val="506"/>
          <w:jc w:val="center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65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中级职称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049D5" w:rsidTr="00FB22A5">
        <w:trPr>
          <w:trHeight w:val="492"/>
          <w:jc w:val="center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65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初级职称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049D5" w:rsidTr="00FB22A5">
        <w:trPr>
          <w:trHeight w:val="420"/>
          <w:jc w:val="center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管理人员情况</w:t>
            </w:r>
          </w:p>
          <w:p w:rsidR="003049D5" w:rsidRDefault="003049D5" w:rsidP="00FB22A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（管理层、关键岗位等）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姓  名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性  别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职  务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职  称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电  话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手  机</w:t>
            </w:r>
          </w:p>
        </w:tc>
      </w:tr>
      <w:tr w:rsidR="003049D5" w:rsidTr="00FB22A5">
        <w:trPr>
          <w:trHeight w:val="420"/>
          <w:jc w:val="center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049D5" w:rsidTr="00FB22A5">
        <w:trPr>
          <w:trHeight w:val="420"/>
          <w:jc w:val="center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049D5" w:rsidTr="00FB22A5">
        <w:trPr>
          <w:trHeight w:val="420"/>
          <w:jc w:val="center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049D5" w:rsidTr="00FB22A5">
        <w:trPr>
          <w:trHeight w:val="420"/>
          <w:jc w:val="center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049D5" w:rsidTr="00FB22A5">
        <w:trPr>
          <w:trHeight w:val="420"/>
          <w:jc w:val="center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049D5" w:rsidTr="00FB22A5">
        <w:trPr>
          <w:trHeight w:val="538"/>
          <w:jc w:val="center"/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设备固定资产</w:t>
            </w:r>
          </w:p>
          <w:p w:rsidR="003049D5" w:rsidRDefault="003049D5" w:rsidP="00FB22A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（万元）</w:t>
            </w:r>
          </w:p>
        </w:tc>
        <w:tc>
          <w:tcPr>
            <w:tcW w:w="12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56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实验室</w:t>
            </w:r>
          </w:p>
          <w:p w:rsidR="003049D5" w:rsidRDefault="003049D5" w:rsidP="00FB22A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面积</w:t>
            </w:r>
          </w:p>
          <w:p w:rsidR="003049D5" w:rsidRDefault="003049D5" w:rsidP="00FB22A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（m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vertAlign w:val="superscript"/>
                <w:lang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）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恒温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049D5" w:rsidTr="00FB22A5">
        <w:trPr>
          <w:trHeight w:val="552"/>
          <w:jc w:val="center"/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设备总台数</w:t>
            </w:r>
          </w:p>
          <w:p w:rsidR="003049D5" w:rsidRDefault="003049D5" w:rsidP="00FB22A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（台、套）</w:t>
            </w:r>
          </w:p>
        </w:tc>
        <w:tc>
          <w:tcPr>
            <w:tcW w:w="12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5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非恒温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049D5" w:rsidTr="00FB22A5">
        <w:trPr>
          <w:trHeight w:val="691"/>
          <w:jc w:val="center"/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田间试验类型及面积（m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vertAlign w:val="superscript"/>
                <w:lang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）</w:t>
            </w:r>
          </w:p>
        </w:tc>
        <w:tc>
          <w:tcPr>
            <w:tcW w:w="389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049D5" w:rsidTr="00FB22A5">
        <w:trPr>
          <w:trHeight w:val="907"/>
          <w:jc w:val="center"/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检验机构证书编号</w:t>
            </w:r>
          </w:p>
          <w:p w:rsidR="003049D5" w:rsidRDefault="003049D5" w:rsidP="00FB22A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（复查、扩项填写）</w:t>
            </w:r>
          </w:p>
        </w:tc>
        <w:tc>
          <w:tcPr>
            <w:tcW w:w="12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检验机构证书日期</w:t>
            </w:r>
          </w:p>
          <w:p w:rsidR="003049D5" w:rsidRDefault="003049D5" w:rsidP="00FB22A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（复查、扩项填写）</w:t>
            </w:r>
          </w:p>
        </w:tc>
        <w:tc>
          <w:tcPr>
            <w:tcW w:w="12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049D5" w:rsidTr="00FB22A5">
        <w:trPr>
          <w:trHeight w:val="2673"/>
          <w:jc w:val="center"/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lastRenderedPageBreak/>
              <w:t>主管单位</w:t>
            </w:r>
          </w:p>
          <w:p w:rsidR="003049D5" w:rsidRDefault="003049D5" w:rsidP="00FB22A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意    见</w:t>
            </w:r>
          </w:p>
        </w:tc>
        <w:tc>
          <w:tcPr>
            <w:tcW w:w="389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spacing w:line="240" w:lineRule="exact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049D5" w:rsidRDefault="003049D5" w:rsidP="00FB22A5">
            <w:pPr>
              <w:spacing w:line="240" w:lineRule="exact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049D5" w:rsidRDefault="003049D5" w:rsidP="00FB22A5">
            <w:pPr>
              <w:spacing w:line="2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049D5" w:rsidRDefault="003049D5" w:rsidP="00FB22A5">
            <w:pPr>
              <w:spacing w:line="240" w:lineRule="exact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049D5" w:rsidRDefault="003049D5" w:rsidP="00FB22A5">
            <w:pPr>
              <w:spacing w:line="240" w:lineRule="exact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049D5" w:rsidRDefault="003049D5" w:rsidP="00FB22A5">
            <w:pPr>
              <w:spacing w:line="240" w:lineRule="exact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049D5" w:rsidRDefault="003049D5" w:rsidP="00FB22A5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 xml:space="preserve">负责人：                           （盖章）   </w:t>
            </w:r>
          </w:p>
          <w:p w:rsidR="003049D5" w:rsidRDefault="003049D5" w:rsidP="00FB22A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 xml:space="preserve">                             年    月     日</w:t>
            </w:r>
          </w:p>
          <w:p w:rsidR="003049D5" w:rsidRDefault="003049D5" w:rsidP="00FB22A5">
            <w:pPr>
              <w:spacing w:line="240" w:lineRule="exact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3049D5" w:rsidRDefault="003049D5" w:rsidP="003049D5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/>
        </w:rPr>
        <w:t>二、申请的检验能力项目</w:t>
      </w:r>
    </w:p>
    <w:p w:rsidR="003049D5" w:rsidRDefault="003049D5" w:rsidP="003049D5">
      <w:pPr>
        <w:spacing w:beforeLines="100" w:afterLines="100"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  <w:t>检验能力项目表</w:t>
      </w:r>
    </w:p>
    <w:tbl>
      <w:tblPr>
        <w:tblW w:w="49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896"/>
        <w:gridCol w:w="1806"/>
        <w:gridCol w:w="726"/>
        <w:gridCol w:w="1135"/>
        <w:gridCol w:w="2443"/>
        <w:gridCol w:w="1890"/>
      </w:tblGrid>
      <w:tr w:rsidR="003049D5" w:rsidTr="00FB22A5">
        <w:trPr>
          <w:trHeight w:val="579"/>
          <w:jc w:val="center"/>
        </w:trPr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/>
              </w:rPr>
              <w:t>序号</w:t>
            </w:r>
          </w:p>
        </w:tc>
        <w:tc>
          <w:tcPr>
            <w:tcW w:w="101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/>
              </w:rPr>
              <w:t>检验产品/类别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/>
              </w:rPr>
              <w:t>检验项目/参数</w:t>
            </w:r>
          </w:p>
        </w:tc>
        <w:tc>
          <w:tcPr>
            <w:tcW w:w="137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/>
              </w:rPr>
              <w:t>依据标准（方法）名称及编号（含年号）</w:t>
            </w:r>
          </w:p>
        </w:tc>
        <w:tc>
          <w:tcPr>
            <w:tcW w:w="106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/>
              </w:rPr>
              <w:t>限制范围或说明</w:t>
            </w:r>
          </w:p>
        </w:tc>
      </w:tr>
      <w:tr w:rsidR="003049D5" w:rsidTr="00FB22A5">
        <w:trPr>
          <w:trHeight w:val="646"/>
          <w:jc w:val="center"/>
        </w:trPr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01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/>
              </w:rPr>
              <w:t>编号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/>
              </w:rPr>
              <w:t>名称</w:t>
            </w:r>
          </w:p>
        </w:tc>
        <w:tc>
          <w:tcPr>
            <w:tcW w:w="137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06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3049D5" w:rsidTr="00FB22A5">
        <w:trPr>
          <w:trHeight w:val="978"/>
          <w:jc w:val="center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049D5" w:rsidTr="00FB22A5">
        <w:trPr>
          <w:trHeight w:val="1057"/>
          <w:jc w:val="center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049D5" w:rsidTr="00FB22A5">
        <w:trPr>
          <w:trHeight w:val="1204"/>
          <w:jc w:val="center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049D5" w:rsidTr="00FB22A5">
        <w:trPr>
          <w:trHeight w:val="1367"/>
          <w:jc w:val="center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049D5" w:rsidTr="00FB22A5">
        <w:trPr>
          <w:trHeight w:val="1408"/>
          <w:jc w:val="center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049D5" w:rsidTr="00FB22A5">
        <w:trPr>
          <w:trHeight w:val="1379"/>
          <w:jc w:val="center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3049D5" w:rsidRDefault="003049D5" w:rsidP="003049D5">
      <w:pPr>
        <w:pStyle w:val="a4"/>
        <w:widowControl/>
        <w:spacing w:line="320" w:lineRule="exac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lastRenderedPageBreak/>
        <w:t>注：①“检验产品／类别”按领域类别、产品类别、产品，或领域类别、参数类别、参数分类排序。如申请项目既有产品又有参数须分别填表；</w:t>
      </w:r>
    </w:p>
    <w:p w:rsidR="003049D5" w:rsidRDefault="003049D5" w:rsidP="003049D5">
      <w:pPr>
        <w:pStyle w:val="a4"/>
        <w:widowControl/>
        <w:spacing w:line="320" w:lineRule="exac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② 申请检验能力，依据标准一般为国家、行业等标准，其他标准或方法应在“说明”中予以注明；</w:t>
      </w:r>
    </w:p>
    <w:p w:rsidR="003049D5" w:rsidRDefault="003049D5" w:rsidP="003049D5">
      <w:pPr>
        <w:pStyle w:val="a4"/>
        <w:widowControl/>
        <w:spacing w:line="320" w:lineRule="exac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③ “限制范围或说明”指对采用的标准、方法、量程、客户等方面的限制。</w:t>
      </w:r>
    </w:p>
    <w:p w:rsidR="003049D5" w:rsidRDefault="003049D5" w:rsidP="003049D5">
      <w:pPr>
        <w:rPr>
          <w:rFonts w:ascii="Times New Roman" w:eastAsia="黑体" w:hAnsi="宋体" w:cs="黑体"/>
          <w:sz w:val="28"/>
          <w:szCs w:val="28"/>
        </w:rPr>
        <w:sectPr w:rsidR="003049D5">
          <w:footerReference w:type="first" r:id="rId4"/>
          <w:pgSz w:w="11906" w:h="16838"/>
          <w:pgMar w:top="1871" w:right="1531" w:bottom="1474" w:left="1531" w:header="851" w:footer="1134" w:gutter="0"/>
          <w:cols w:space="425"/>
          <w:titlePg/>
          <w:docGrid w:type="lines" w:linePitch="312"/>
        </w:sectPr>
      </w:pPr>
    </w:p>
    <w:p w:rsidR="003049D5" w:rsidRDefault="003049D5" w:rsidP="003049D5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/>
        </w:rPr>
        <w:lastRenderedPageBreak/>
        <w:t>三、检验机构人员情况</w:t>
      </w:r>
    </w:p>
    <w:p w:rsidR="003049D5" w:rsidRDefault="003049D5" w:rsidP="003049D5">
      <w:pPr>
        <w:spacing w:beforeLines="100" w:afterLines="100"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  <w:t>人员情况一览表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465"/>
        <w:gridCol w:w="614"/>
        <w:gridCol w:w="583"/>
        <w:gridCol w:w="617"/>
        <w:gridCol w:w="744"/>
        <w:gridCol w:w="896"/>
        <w:gridCol w:w="949"/>
        <w:gridCol w:w="794"/>
        <w:gridCol w:w="1001"/>
        <w:gridCol w:w="888"/>
        <w:gridCol w:w="806"/>
      </w:tblGrid>
      <w:tr w:rsidR="003049D5" w:rsidTr="00FB22A5">
        <w:trPr>
          <w:trHeight w:val="1041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  <w:lang/>
              </w:rPr>
              <w:t>序号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  <w:lang/>
              </w:rPr>
              <w:t>姓 名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  <w:lang/>
              </w:rPr>
              <w:t>性 别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  <w:lang/>
              </w:rPr>
            </w:pPr>
            <w:r>
              <w:rPr>
                <w:rFonts w:ascii="黑体" w:eastAsia="黑体" w:hAnsi="黑体" w:cs="黑体" w:hint="eastAsia"/>
                <w:szCs w:val="21"/>
                <w:lang/>
              </w:rPr>
              <w:t>出生</w:t>
            </w:r>
          </w:p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  <w:lang/>
              </w:rPr>
              <w:t>年月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  <w:lang/>
              </w:rPr>
            </w:pPr>
            <w:r>
              <w:rPr>
                <w:rFonts w:ascii="黑体" w:eastAsia="黑体" w:hAnsi="黑体" w:cs="黑体" w:hint="eastAsia"/>
                <w:szCs w:val="21"/>
                <w:lang/>
              </w:rPr>
              <w:t>文化</w:t>
            </w:r>
          </w:p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  <w:lang/>
              </w:rPr>
              <w:t>程度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  <w:lang/>
              </w:rPr>
              <w:t>职称</w:t>
            </w:r>
          </w:p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  <w:lang/>
              </w:rPr>
              <w:t>（同等能力）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  <w:lang/>
              </w:rPr>
              <w:t>所学专业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  <w:lang/>
              </w:rPr>
              <w:t>从事本技术领域年限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  <w:lang/>
              </w:rPr>
              <w:t>现在部门</w:t>
            </w:r>
          </w:p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  <w:lang/>
              </w:rPr>
              <w:t>岗位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  <w:lang/>
              </w:rPr>
            </w:pPr>
            <w:r>
              <w:rPr>
                <w:rFonts w:ascii="黑体" w:eastAsia="黑体" w:hAnsi="黑体" w:cs="黑体" w:hint="eastAsia"/>
                <w:szCs w:val="21"/>
                <w:lang/>
              </w:rPr>
              <w:t>本岗位</w:t>
            </w:r>
          </w:p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  <w:lang/>
              </w:rPr>
              <w:t>年限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  <w:lang/>
              </w:rPr>
              <w:t>备 注</w:t>
            </w:r>
          </w:p>
        </w:tc>
      </w:tr>
      <w:tr w:rsidR="003049D5" w:rsidTr="00FB22A5">
        <w:trPr>
          <w:trHeight w:val="496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3049D5" w:rsidTr="00FB22A5">
        <w:trPr>
          <w:trHeight w:val="496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3049D5" w:rsidTr="00FB22A5">
        <w:trPr>
          <w:trHeight w:val="496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3049D5" w:rsidTr="00FB22A5">
        <w:trPr>
          <w:trHeight w:val="496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3049D5" w:rsidTr="00FB22A5">
        <w:trPr>
          <w:trHeight w:val="496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3049D5" w:rsidTr="00FB22A5">
        <w:trPr>
          <w:trHeight w:val="496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3049D5" w:rsidTr="00FB22A5">
        <w:trPr>
          <w:trHeight w:val="496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3049D5" w:rsidTr="00FB22A5">
        <w:trPr>
          <w:trHeight w:val="496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3049D5" w:rsidTr="00FB22A5">
        <w:trPr>
          <w:trHeight w:val="514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</w:tbl>
    <w:p w:rsidR="003049D5" w:rsidRDefault="003049D5" w:rsidP="003049D5">
      <w:pPr>
        <w:spacing w:line="240" w:lineRule="exact"/>
        <w:rPr>
          <w:rFonts w:ascii="Times New Roman" w:eastAsia="黑体" w:hAnsi="Times New Roman" w:cs="Times New Roman"/>
          <w:sz w:val="28"/>
          <w:szCs w:val="28"/>
        </w:rPr>
      </w:pPr>
    </w:p>
    <w:p w:rsidR="003049D5" w:rsidRDefault="003049D5" w:rsidP="003049D5">
      <w:pPr>
        <w:spacing w:line="600" w:lineRule="exac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  <w:lang/>
        </w:rPr>
        <w:br w:type="page"/>
      </w:r>
      <w:r>
        <w:rPr>
          <w:rFonts w:ascii="黑体" w:eastAsia="黑体" w:hAnsi="宋体" w:cs="黑体" w:hint="eastAsia"/>
          <w:sz w:val="32"/>
          <w:szCs w:val="32"/>
          <w:lang/>
        </w:rPr>
        <w:lastRenderedPageBreak/>
        <w:t>四、仪器设备配置情况</w:t>
      </w:r>
    </w:p>
    <w:p w:rsidR="003049D5" w:rsidRDefault="003049D5" w:rsidP="003049D5">
      <w:pPr>
        <w:spacing w:beforeLines="100" w:afterLines="100"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  <w:t>仪器设备一览表</w:t>
      </w:r>
    </w:p>
    <w:p w:rsidR="003049D5" w:rsidRDefault="003049D5" w:rsidP="003049D5">
      <w:pPr>
        <w:pStyle w:val="a4"/>
        <w:widowControl/>
        <w:jc w:val="right"/>
        <w:rPr>
          <w:rFonts w:ascii="Times New Roman" w:eastAsia="仿宋_GB2312" w:hAnsi="Times New Roman"/>
        </w:rPr>
      </w:pPr>
      <w:r>
        <w:rPr>
          <w:rFonts w:ascii="仿宋_GB2312" w:eastAsia="仿宋_GB2312" w:hAnsi="Times New Roman" w:cs="仿宋_GB2312" w:hint="eastAsia"/>
          <w:sz w:val="28"/>
          <w:szCs w:val="28"/>
        </w:rPr>
        <w:t>第页，共页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466"/>
        <w:gridCol w:w="870"/>
        <w:gridCol w:w="617"/>
        <w:gridCol w:w="862"/>
        <w:gridCol w:w="908"/>
        <w:gridCol w:w="913"/>
        <w:gridCol w:w="736"/>
        <w:gridCol w:w="852"/>
        <w:gridCol w:w="660"/>
        <w:gridCol w:w="974"/>
        <w:gridCol w:w="579"/>
      </w:tblGrid>
      <w:tr w:rsidR="003049D5" w:rsidTr="00FB22A5">
        <w:trPr>
          <w:trHeight w:val="799"/>
          <w:jc w:val="center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  <w:lang/>
              </w:rPr>
              <w:t>序号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  <w:lang/>
              </w:rPr>
              <w:t>检验产品/类别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  <w:lang/>
              </w:rPr>
            </w:pPr>
            <w:r>
              <w:rPr>
                <w:rFonts w:ascii="黑体" w:eastAsia="黑体" w:hAnsi="黑体" w:cs="黑体" w:hint="eastAsia"/>
                <w:szCs w:val="21"/>
                <w:lang/>
              </w:rPr>
              <w:t>检验项目/</w:t>
            </w:r>
          </w:p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  <w:lang/>
              </w:rPr>
              <w:t>参数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  <w:lang/>
              </w:rPr>
              <w:t>标准条款/细则编号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  <w:lang/>
              </w:rPr>
              <w:t>仪器设备名称、型号/规格</w:t>
            </w:r>
          </w:p>
        </w:tc>
        <w:tc>
          <w:tcPr>
            <w:tcW w:w="94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  <w:lang/>
              </w:rPr>
              <w:t>技 术 指 标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  <w:lang/>
              </w:rPr>
              <w:t>溯源</w:t>
            </w:r>
          </w:p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  <w:lang/>
              </w:rPr>
              <w:t>方式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  <w:lang/>
              </w:rPr>
              <w:t>有效截止日期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  <w:lang/>
              </w:rPr>
              <w:t>备 注</w:t>
            </w:r>
          </w:p>
        </w:tc>
      </w:tr>
      <w:tr w:rsidR="003049D5" w:rsidTr="00FB22A5">
        <w:trPr>
          <w:trHeight w:val="983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  <w:lang/>
              </w:rPr>
              <w:t>编号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  <w:lang/>
              </w:rPr>
              <w:t>名称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D5" w:rsidRDefault="003049D5" w:rsidP="00FB22A5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  <w:lang/>
              </w:rPr>
              <w:t>测量</w:t>
            </w:r>
          </w:p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  <w:lang/>
              </w:rPr>
              <w:t>范围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  <w:lang/>
              </w:rPr>
              <w:t>准确度等级/不确定度</w:t>
            </w:r>
          </w:p>
        </w:tc>
        <w:tc>
          <w:tcPr>
            <w:tcW w:w="39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rPr>
                <w:rFonts w:ascii="黑体" w:eastAsia="黑体" w:hAnsi="黑体" w:cs="黑体"/>
                <w:szCs w:val="21"/>
              </w:rPr>
            </w:pPr>
          </w:p>
        </w:tc>
      </w:tr>
      <w:tr w:rsidR="003049D5" w:rsidTr="00FB22A5">
        <w:trPr>
          <w:trHeight w:val="81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3049D5" w:rsidTr="00FB22A5">
        <w:trPr>
          <w:trHeight w:val="743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3049D5" w:rsidTr="00FB22A5">
        <w:trPr>
          <w:trHeight w:val="754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3049D5" w:rsidTr="00FB22A5">
        <w:trPr>
          <w:trHeight w:val="789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3049D5" w:rsidTr="00FB22A5">
        <w:trPr>
          <w:trHeight w:val="790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49D5" w:rsidRDefault="003049D5" w:rsidP="00FB22A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</w:tbl>
    <w:p w:rsidR="003049D5" w:rsidRDefault="003049D5" w:rsidP="003049D5">
      <w:pPr>
        <w:pStyle w:val="a4"/>
        <w:widowControl/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注：① 申请时，该表的前五列与申请检验能力项目表对应。为了简化此表的填写，参数相同的不重复填写。</w:t>
      </w:r>
    </w:p>
    <w:p w:rsidR="003049D5" w:rsidRDefault="003049D5" w:rsidP="003049D5">
      <w:pPr>
        <w:pStyle w:val="a4"/>
        <w:widowControl/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② 溯源方式填写：检定、校准、自校准等。</w:t>
      </w:r>
    </w:p>
    <w:p w:rsidR="003049D5" w:rsidRPr="003049D5" w:rsidRDefault="003049D5" w:rsidP="003049D5"/>
    <w:sectPr w:rsidR="003049D5" w:rsidRPr="003049D5" w:rsidSect="00597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D82" w:rsidRDefault="003049D5">
    <w:pPr>
      <w:pStyle w:val="a5"/>
    </w:pPr>
    <w:r>
      <w:rPr>
        <w:rFonts w:ascii="仿宋_GB2312" w:eastAsia="仿宋_GB2312" w:hAnsi="仿宋_GB2312" w:cs="仿宋_GB2312" w:hint="eastAsia"/>
        <w:sz w:val="28"/>
        <w:szCs w:val="28"/>
      </w:rPr>
      <w:t>—</w:t>
    </w:r>
    <w:r>
      <w:rPr>
        <w:rFonts w:ascii="仿宋_GB2312" w:eastAsia="仿宋_GB2312" w:hAnsi="仿宋_GB2312" w:cs="仿宋_GB2312" w:hint="eastAsia"/>
        <w:sz w:val="28"/>
        <w:szCs w:val="28"/>
      </w:rPr>
      <w:fldChar w:fldCharType="begin"/>
    </w:r>
    <w:r>
      <w:rPr>
        <w:rFonts w:ascii="仿宋_GB2312" w:eastAsia="仿宋_GB2312" w:hAnsi="仿宋_GB2312" w:cs="仿宋_GB2312" w:hint="eastAsia"/>
        <w:sz w:val="28"/>
        <w:szCs w:val="28"/>
      </w:rPr>
      <w:instrText xml:space="preserve"> PAGE   \* MERGEFORMAT </w:instrText>
    </w:r>
    <w:r>
      <w:rPr>
        <w:rFonts w:ascii="仿宋_GB2312" w:eastAsia="仿宋_GB2312" w:hAnsi="仿宋_GB2312" w:cs="仿宋_GB2312" w:hint="eastAsia"/>
        <w:sz w:val="28"/>
        <w:szCs w:val="28"/>
      </w:rPr>
      <w:fldChar w:fldCharType="separate"/>
    </w:r>
    <w:r w:rsidRPr="003049D5">
      <w:rPr>
        <w:rFonts w:ascii="仿宋_GB2312" w:eastAsia="仿宋_GB2312" w:hAnsi="仿宋_GB2312" w:cs="仿宋_GB2312"/>
        <w:noProof/>
        <w:sz w:val="28"/>
        <w:szCs w:val="28"/>
        <w:lang w:val="zh-CN"/>
      </w:rPr>
      <w:t>1</w:t>
    </w:r>
    <w:r>
      <w:rPr>
        <w:rFonts w:ascii="仿宋_GB2312" w:eastAsia="仿宋_GB2312" w:hAnsi="仿宋_GB2312" w:cs="仿宋_GB2312" w:hint="eastAsia"/>
        <w:sz w:val="28"/>
        <w:szCs w:val="28"/>
      </w:rPr>
      <w:fldChar w:fldCharType="end"/>
    </w:r>
    <w:r>
      <w:rPr>
        <w:rFonts w:ascii="仿宋_GB2312" w:eastAsia="仿宋_GB2312" w:hAnsi="仿宋_GB2312" w:cs="仿宋_GB2312" w:hint="eastAsia"/>
        <w:sz w:val="28"/>
        <w:szCs w:val="28"/>
      </w:rPr>
      <w:t>—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0419"/>
    <w:rsid w:val="00170419"/>
    <w:rsid w:val="003049D5"/>
    <w:rsid w:val="00597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1704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next w:val="a"/>
    <w:link w:val="3Char"/>
    <w:qFormat/>
    <w:rsid w:val="00170419"/>
    <w:pPr>
      <w:spacing w:after="120"/>
    </w:pPr>
    <w:rPr>
      <w:rFonts w:ascii="Times New Roman" w:eastAsia="仿宋_GB2312" w:hAnsi="Times New Roman" w:cs="宋体"/>
      <w:kern w:val="0"/>
      <w:sz w:val="16"/>
      <w:szCs w:val="16"/>
    </w:rPr>
  </w:style>
  <w:style w:type="character" w:customStyle="1" w:styleId="3Char">
    <w:name w:val="正文文本 3 Char"/>
    <w:basedOn w:val="a0"/>
    <w:link w:val="3"/>
    <w:rsid w:val="00170419"/>
    <w:rPr>
      <w:rFonts w:ascii="Times New Roman" w:eastAsia="仿宋_GB2312" w:hAnsi="Times New Roman" w:cs="宋体"/>
      <w:kern w:val="0"/>
      <w:sz w:val="16"/>
      <w:szCs w:val="16"/>
    </w:rPr>
  </w:style>
  <w:style w:type="paragraph" w:styleId="a3">
    <w:name w:val="Normal (Web)"/>
    <w:basedOn w:val="a"/>
    <w:qFormat/>
    <w:rsid w:val="00170419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a4">
    <w:name w:val="Plain Text"/>
    <w:basedOn w:val="a"/>
    <w:link w:val="Char"/>
    <w:uiPriority w:val="99"/>
    <w:semiHidden/>
    <w:unhideWhenUsed/>
    <w:qFormat/>
    <w:rsid w:val="003049D5"/>
    <w:rPr>
      <w:rFonts w:ascii="宋体" w:eastAsia="宋体" w:hAnsi="宋体" w:cs="Times New Roman"/>
      <w:szCs w:val="21"/>
    </w:rPr>
  </w:style>
  <w:style w:type="character" w:customStyle="1" w:styleId="Char">
    <w:name w:val="纯文本 Char"/>
    <w:basedOn w:val="a0"/>
    <w:link w:val="a4"/>
    <w:uiPriority w:val="99"/>
    <w:semiHidden/>
    <w:rsid w:val="003049D5"/>
    <w:rPr>
      <w:rFonts w:ascii="宋体" w:eastAsia="宋体" w:hAnsi="宋体" w:cs="Times New Roman"/>
      <w:szCs w:val="21"/>
    </w:rPr>
  </w:style>
  <w:style w:type="paragraph" w:styleId="a5">
    <w:name w:val="footer"/>
    <w:basedOn w:val="a"/>
    <w:next w:val="a"/>
    <w:link w:val="Char0"/>
    <w:uiPriority w:val="99"/>
    <w:unhideWhenUsed/>
    <w:qFormat/>
    <w:rsid w:val="003049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3049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183</Words>
  <Characters>1046</Characters>
  <Application>Microsoft Office Word</Application>
  <DocSecurity>0</DocSecurity>
  <Lines>8</Lines>
  <Paragraphs>2</Paragraphs>
  <ScaleCrop>false</ScaleCrop>
  <Company>微软中国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王晓坤</dc:creator>
  <cp:lastModifiedBy>王晓坤</cp:lastModifiedBy>
  <cp:revision>2</cp:revision>
  <dcterms:created xsi:type="dcterms:W3CDTF">2025-02-19T07:07:00Z</dcterms:created>
  <dcterms:modified xsi:type="dcterms:W3CDTF">2025-02-19T07:08:00Z</dcterms:modified>
</cp:coreProperties>
</file>