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0" w:rsidRDefault="009E7760" w:rsidP="009E7760">
      <w:pPr>
        <w:autoSpaceDE w:val="0"/>
        <w:spacing w:line="600" w:lineRule="exact"/>
        <w:outlineLvl w:val="0"/>
        <w:rPr>
          <w:rFonts w:ascii="Calibri" w:hAnsi="Calibri" w:cs="Calibri"/>
          <w:color w:val="000000" w:themeColor="text1"/>
          <w:szCs w:val="21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  <w:lang/>
        </w:rPr>
        <w:t>附件2</w:t>
      </w:r>
    </w:p>
    <w:p w:rsidR="009E7760" w:rsidRDefault="009E7760" w:rsidP="009E7760">
      <w:pPr>
        <w:autoSpaceDE w:val="0"/>
        <w:spacing w:beforeLines="50" w:afterLines="50" w:line="600" w:lineRule="exact"/>
        <w:jc w:val="center"/>
        <w:rPr>
          <w:rFonts w:ascii="Calibri" w:hAnsi="Calibri" w:cs="Calibri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/>
        </w:rPr>
        <w:t>废止的行政规范性文件目录</w:t>
      </w:r>
    </w:p>
    <w:tbl>
      <w:tblPr>
        <w:tblStyle w:val="a3"/>
        <w:tblW w:w="4999" w:type="pct"/>
        <w:jc w:val="center"/>
        <w:tblLook w:val="04A0"/>
      </w:tblPr>
      <w:tblGrid>
        <w:gridCol w:w="826"/>
        <w:gridCol w:w="2651"/>
        <w:gridCol w:w="6870"/>
        <w:gridCol w:w="2126"/>
        <w:gridCol w:w="1516"/>
      </w:tblGrid>
      <w:tr w:rsidR="009E7760" w:rsidTr="00B0704D">
        <w:trPr>
          <w:trHeight w:val="8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序号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文号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文件名称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起草</w:t>
            </w:r>
          </w:p>
          <w:p w:rsidR="009E7760" w:rsidRDefault="009E7760" w:rsidP="00B0704D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单位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备注</w:t>
            </w:r>
          </w:p>
        </w:tc>
      </w:tr>
      <w:tr w:rsidR="009E7760" w:rsidTr="00B0704D">
        <w:trPr>
          <w:trHeight w:val="8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</w:t>
            </w:r>
          </w:p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〔2022〕14号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陕西省农业农村厅关于印发《陕西省农民合作社省级示范社评定级监测办法》的通知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合作处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9E7760" w:rsidTr="00B0704D">
        <w:trPr>
          <w:trHeight w:val="8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</w:t>
            </w:r>
          </w:p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〔2023〕5号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陕西省农业农村厅关于印发《陕西省农业社会化服务省级示范服务组织评定及监测管理办法（试行）》的通知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合作处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60" w:rsidRDefault="009E7760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9E7760" w:rsidRDefault="009E7760" w:rsidP="009E7760">
      <w:pPr>
        <w:rPr>
          <w:rFonts w:ascii="黑体" w:eastAsia="黑体" w:hAnsi="宋体" w:cs="黑体"/>
          <w:color w:val="000000" w:themeColor="text1"/>
          <w:sz w:val="32"/>
          <w:szCs w:val="32"/>
        </w:rPr>
        <w:sectPr w:rsidR="009E7760">
          <w:pgSz w:w="16838" w:h="11906" w:orient="landscape"/>
          <w:pgMar w:top="1871" w:right="1531" w:bottom="1474" w:left="1531" w:header="851" w:footer="1134" w:gutter="0"/>
          <w:cols w:space="425"/>
          <w:docGrid w:type="lines" w:linePitch="610"/>
        </w:sectPr>
      </w:pPr>
    </w:p>
    <w:p w:rsidR="005A47CB" w:rsidRDefault="005A47CB"/>
    <w:sectPr w:rsidR="005A47CB" w:rsidSect="005A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760"/>
    <w:rsid w:val="005A47CB"/>
    <w:rsid w:val="009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776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2025-05-29T02:48:00Z</dcterms:created>
  <dcterms:modified xsi:type="dcterms:W3CDTF">2025-05-29T02:49:00Z</dcterms:modified>
</cp:coreProperties>
</file>